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BE196" w14:textId="21C25406" w:rsidR="00A71B8D" w:rsidRDefault="00A31419" w:rsidP="00A71B8D">
      <w:pPr>
        <w:spacing w:after="160" w:line="235" w:lineRule="atLeast"/>
        <w:jc w:val="both"/>
        <w:rPr>
          <w:rFonts w:ascii="Arial" w:eastAsia="Times New Roman" w:hAnsi="Arial" w:cs="Arial"/>
          <w:color w:val="000000"/>
          <w:lang w:eastAsia="es-MX"/>
        </w:rPr>
      </w:pPr>
      <w:r>
        <w:rPr>
          <w:rFonts w:ascii="Arial" w:eastAsia="Times New Roman" w:hAnsi="Arial" w:cs="Arial"/>
          <w:color w:val="000000"/>
          <w:lang w:eastAsia="es-MX"/>
        </w:rPr>
        <w:t xml:space="preserve">1.- </w:t>
      </w:r>
      <w:r w:rsidR="00A71B8D" w:rsidRPr="00A71B8D">
        <w:rPr>
          <w:rFonts w:ascii="Arial" w:eastAsia="Times New Roman" w:hAnsi="Arial" w:cs="Arial"/>
          <w:color w:val="000000"/>
          <w:lang w:eastAsia="es-MX"/>
        </w:rPr>
        <w:t>Todo se detuvo en la industria musical durante el 2020, especialmente en los primeros meses de pandemia, ¿cómo viste, de manera general, este impacto en la industria, ¿cuál fue el balance musical?  </w:t>
      </w:r>
    </w:p>
    <w:p w14:paraId="2845E75D" w14:textId="7E998D05" w:rsidR="00420F14" w:rsidRDefault="00A31419" w:rsidP="00420F14">
      <w:pPr>
        <w:spacing w:after="160" w:line="235" w:lineRule="atLeast"/>
        <w:jc w:val="both"/>
        <w:rPr>
          <w:rFonts w:ascii="Arial" w:eastAsia="Times New Roman" w:hAnsi="Arial" w:cs="Arial"/>
          <w:b/>
          <w:bCs/>
          <w:color w:val="FF0000"/>
          <w:lang w:eastAsia="es-MX"/>
        </w:rPr>
      </w:pPr>
      <w:r>
        <w:rPr>
          <w:rFonts w:ascii="Arial" w:eastAsia="Times New Roman" w:hAnsi="Arial" w:cs="Arial"/>
          <w:b/>
          <w:bCs/>
          <w:color w:val="FF0000"/>
          <w:lang w:eastAsia="es-MX"/>
        </w:rPr>
        <w:t>R: Inicialmente la percepción fue de un paro total. Después de un año de aislamiento nos damos cuenta que no fue del todo así. Hubo un incremento significativo en el consumo de música a través de plataformas de streaming y videostreaming</w:t>
      </w:r>
      <w:r w:rsidR="00420F14">
        <w:rPr>
          <w:rFonts w:ascii="Arial" w:eastAsia="Times New Roman" w:hAnsi="Arial" w:cs="Arial"/>
          <w:b/>
          <w:bCs/>
          <w:color w:val="FF0000"/>
          <w:lang w:eastAsia="es-MX"/>
        </w:rPr>
        <w:t>,</w:t>
      </w:r>
      <w:r w:rsidR="00420F14" w:rsidRPr="00420F14">
        <w:rPr>
          <w:rFonts w:ascii="Arial" w:eastAsia="Times New Roman" w:hAnsi="Arial" w:cs="Arial"/>
          <w:b/>
          <w:bCs/>
          <w:color w:val="FF0000"/>
          <w:lang w:eastAsia="es-MX"/>
        </w:rPr>
        <w:t xml:space="preserve"> </w:t>
      </w:r>
      <w:r w:rsidR="00420F14">
        <w:rPr>
          <w:rFonts w:ascii="Arial" w:eastAsia="Times New Roman" w:hAnsi="Arial" w:cs="Arial"/>
          <w:b/>
          <w:bCs/>
          <w:color w:val="FF0000"/>
          <w:lang w:eastAsia="es-MX"/>
        </w:rPr>
        <w:t>cómo lo demuestra la siguiente gráfica:</w:t>
      </w:r>
    </w:p>
    <w:p w14:paraId="4F5FF175" w14:textId="2238849A" w:rsidR="001730D2" w:rsidRDefault="00420F14" w:rsidP="00ED0A6A">
      <w:pPr>
        <w:spacing w:after="160" w:line="235" w:lineRule="atLeast"/>
        <w:jc w:val="center"/>
        <w:rPr>
          <w:rFonts w:ascii="Arial" w:eastAsia="Times New Roman" w:hAnsi="Arial" w:cs="Arial"/>
          <w:b/>
          <w:bCs/>
          <w:color w:val="FF0000"/>
          <w:lang w:eastAsia="es-MX"/>
        </w:rPr>
      </w:pPr>
      <w:r>
        <w:rPr>
          <w:rFonts w:ascii="Arial" w:eastAsia="Times New Roman" w:hAnsi="Arial" w:cs="Arial"/>
          <w:b/>
          <w:bCs/>
          <w:noProof/>
          <w:color w:val="FF0000"/>
          <w:lang w:eastAsia="es-MX"/>
        </w:rPr>
        <w:drawing>
          <wp:inline distT="0" distB="0" distL="0" distR="0" wp14:anchorId="6D43C502" wp14:editId="68787AD2">
            <wp:extent cx="3318235" cy="4285534"/>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4">
                      <a:extLst>
                        <a:ext uri="{28A0092B-C50C-407E-A947-70E740481C1C}">
                          <a14:useLocalDpi xmlns:a14="http://schemas.microsoft.com/office/drawing/2010/main" val="0"/>
                        </a:ext>
                      </a:extLst>
                    </a:blip>
                    <a:stretch>
                      <a:fillRect/>
                    </a:stretch>
                  </pic:blipFill>
                  <pic:spPr>
                    <a:xfrm>
                      <a:off x="0" y="0"/>
                      <a:ext cx="3339202" cy="4312614"/>
                    </a:xfrm>
                    <a:prstGeom prst="rect">
                      <a:avLst/>
                    </a:prstGeom>
                  </pic:spPr>
                </pic:pic>
              </a:graphicData>
            </a:graphic>
          </wp:inline>
        </w:drawing>
      </w:r>
    </w:p>
    <w:p w14:paraId="6CAEE31F" w14:textId="77777777" w:rsidR="001730D2" w:rsidRDefault="001730D2" w:rsidP="00A71B8D">
      <w:pPr>
        <w:spacing w:after="160" w:line="235" w:lineRule="atLeast"/>
        <w:jc w:val="both"/>
        <w:rPr>
          <w:rFonts w:ascii="Arial" w:eastAsia="Times New Roman" w:hAnsi="Arial" w:cs="Arial"/>
          <w:b/>
          <w:bCs/>
          <w:color w:val="FF0000"/>
          <w:lang w:eastAsia="es-MX"/>
        </w:rPr>
      </w:pPr>
    </w:p>
    <w:p w14:paraId="1586DAC2" w14:textId="0E2A7EE8" w:rsidR="00420F14" w:rsidRDefault="00ED0A6A" w:rsidP="00A71B8D">
      <w:pPr>
        <w:spacing w:after="160" w:line="235" w:lineRule="atLeast"/>
        <w:jc w:val="both"/>
        <w:rPr>
          <w:rFonts w:ascii="Arial" w:eastAsia="Times New Roman" w:hAnsi="Arial" w:cs="Arial"/>
          <w:b/>
          <w:bCs/>
          <w:color w:val="FF0000"/>
          <w:lang w:eastAsia="es-MX"/>
        </w:rPr>
      </w:pPr>
      <w:r>
        <w:rPr>
          <w:rFonts w:ascii="Arial" w:eastAsia="Times New Roman" w:hAnsi="Arial" w:cs="Arial"/>
          <w:b/>
          <w:bCs/>
          <w:color w:val="FF0000"/>
          <w:lang w:eastAsia="es-MX"/>
        </w:rPr>
        <w:t xml:space="preserve">Con respecto al balance de resultados de la industria </w:t>
      </w:r>
      <w:r>
        <w:rPr>
          <w:rFonts w:ascii="Arial" w:eastAsia="Times New Roman" w:hAnsi="Arial" w:cs="Arial"/>
          <w:b/>
          <w:bCs/>
          <w:color w:val="FF0000"/>
          <w:lang w:eastAsia="es-MX"/>
        </w:rPr>
        <w:t>de la música grabada en México</w:t>
      </w:r>
      <w:r w:rsidR="00420F14">
        <w:rPr>
          <w:rFonts w:ascii="Arial" w:eastAsia="Times New Roman" w:hAnsi="Arial" w:cs="Arial"/>
          <w:b/>
          <w:bCs/>
          <w:color w:val="FF0000"/>
          <w:lang w:eastAsia="es-MX"/>
        </w:rPr>
        <w:t xml:space="preserve">, </w:t>
      </w:r>
      <w:r>
        <w:rPr>
          <w:rFonts w:ascii="Arial" w:eastAsia="Times New Roman" w:hAnsi="Arial" w:cs="Arial"/>
          <w:b/>
          <w:bCs/>
          <w:color w:val="FF0000"/>
          <w:lang w:eastAsia="es-MX"/>
        </w:rPr>
        <w:t>hubo rubros de ingreso que mostraron los efectos del confinamiento.</w:t>
      </w:r>
      <w:r w:rsidR="00420F14">
        <w:rPr>
          <w:rFonts w:ascii="Arial" w:eastAsia="Times New Roman" w:hAnsi="Arial" w:cs="Arial"/>
          <w:b/>
          <w:bCs/>
          <w:color w:val="FF0000"/>
          <w:lang w:eastAsia="es-MX"/>
        </w:rPr>
        <w:t xml:space="preserve"> </w:t>
      </w:r>
      <w:r>
        <w:rPr>
          <w:rFonts w:ascii="Arial" w:eastAsia="Times New Roman" w:hAnsi="Arial" w:cs="Arial"/>
          <w:b/>
          <w:bCs/>
          <w:color w:val="FF0000"/>
          <w:lang w:eastAsia="es-MX"/>
        </w:rPr>
        <w:t>S</w:t>
      </w:r>
      <w:r w:rsidR="00420F14">
        <w:rPr>
          <w:rFonts w:ascii="Arial" w:eastAsia="Times New Roman" w:hAnsi="Arial" w:cs="Arial"/>
          <w:b/>
          <w:bCs/>
          <w:color w:val="FF0000"/>
          <w:lang w:eastAsia="es-MX"/>
        </w:rPr>
        <w:t>e registraron contracciones fuertes en otras fuentes de ingresos. Las ventas de formatos físicos han continuado cayendo. Lo mismo ocurrió con los derechos de comunicación pública y sincronización</w:t>
      </w:r>
      <w:r>
        <w:rPr>
          <w:rFonts w:ascii="Arial" w:eastAsia="Times New Roman" w:hAnsi="Arial" w:cs="Arial"/>
          <w:b/>
          <w:bCs/>
          <w:color w:val="FF0000"/>
          <w:lang w:eastAsia="es-MX"/>
        </w:rPr>
        <w:t>:</w:t>
      </w:r>
    </w:p>
    <w:p w14:paraId="7D9E65EB" w14:textId="0D91BCC1" w:rsidR="00420F14" w:rsidRPr="00A71B8D" w:rsidRDefault="00420F14" w:rsidP="00420F14">
      <w:pPr>
        <w:spacing w:after="160" w:line="235" w:lineRule="atLeast"/>
        <w:jc w:val="center"/>
        <w:rPr>
          <w:rFonts w:ascii="Arial" w:eastAsia="Times New Roman" w:hAnsi="Arial" w:cs="Arial"/>
          <w:b/>
          <w:bCs/>
          <w:color w:val="FF0000"/>
          <w:lang w:eastAsia="es-MX"/>
        </w:rPr>
      </w:pPr>
      <w:r>
        <w:rPr>
          <w:rFonts w:ascii="Arial" w:eastAsia="Times New Roman" w:hAnsi="Arial" w:cs="Arial"/>
          <w:b/>
          <w:bCs/>
          <w:noProof/>
          <w:color w:val="FF0000"/>
          <w:lang w:eastAsia="es-MX"/>
        </w:rPr>
        <w:lastRenderedPageBreak/>
        <w:drawing>
          <wp:inline distT="0" distB="0" distL="0" distR="0" wp14:anchorId="2B02F867" wp14:editId="6309CA0C">
            <wp:extent cx="3610466" cy="4659132"/>
            <wp:effectExtent l="0" t="0" r="0"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5">
                      <a:extLst>
                        <a:ext uri="{28A0092B-C50C-407E-A947-70E740481C1C}">
                          <a14:useLocalDpi xmlns:a14="http://schemas.microsoft.com/office/drawing/2010/main" val="0"/>
                        </a:ext>
                      </a:extLst>
                    </a:blip>
                    <a:stretch>
                      <a:fillRect/>
                    </a:stretch>
                  </pic:blipFill>
                  <pic:spPr>
                    <a:xfrm>
                      <a:off x="0" y="0"/>
                      <a:ext cx="3631485" cy="4686256"/>
                    </a:xfrm>
                    <a:prstGeom prst="rect">
                      <a:avLst/>
                    </a:prstGeom>
                  </pic:spPr>
                </pic:pic>
              </a:graphicData>
            </a:graphic>
          </wp:inline>
        </w:drawing>
      </w:r>
    </w:p>
    <w:p w14:paraId="50F5E604" w14:textId="77777777" w:rsidR="00420F14" w:rsidRDefault="00420F14" w:rsidP="00A71B8D">
      <w:pPr>
        <w:spacing w:after="160" w:line="235" w:lineRule="atLeast"/>
        <w:jc w:val="both"/>
        <w:rPr>
          <w:rFonts w:ascii="Arial" w:eastAsia="Times New Roman" w:hAnsi="Arial" w:cs="Arial"/>
          <w:color w:val="000000"/>
          <w:lang w:eastAsia="es-MX"/>
        </w:rPr>
      </w:pPr>
    </w:p>
    <w:p w14:paraId="2C39F888" w14:textId="554F53FD"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 xml:space="preserve">De alguna manera, disqueras, artistas, etc, se empezaron </w:t>
      </w:r>
      <w:r w:rsidR="00ED0A6A">
        <w:rPr>
          <w:rFonts w:ascii="Arial" w:eastAsia="Times New Roman" w:hAnsi="Arial" w:cs="Arial"/>
          <w:color w:val="000000"/>
          <w:lang w:eastAsia="es-MX"/>
        </w:rPr>
        <w:t xml:space="preserve">a </w:t>
      </w:r>
      <w:r w:rsidRPr="00A71B8D">
        <w:rPr>
          <w:rFonts w:ascii="Arial" w:eastAsia="Times New Roman" w:hAnsi="Arial" w:cs="Arial"/>
          <w:color w:val="000000"/>
          <w:lang w:eastAsia="es-MX"/>
        </w:rPr>
        <w:t>adecuar con las nuevas herramientas que ofrece la tecnología virtual, desde tu punto de vista, de ¿qué manera ayudó esto al problema? </w:t>
      </w:r>
    </w:p>
    <w:p w14:paraId="73C254AA" w14:textId="645007E0" w:rsidR="00ED0A6A" w:rsidRPr="00A71B8D" w:rsidRDefault="00ED0A6A" w:rsidP="00A71B8D">
      <w:pPr>
        <w:spacing w:after="160" w:line="235" w:lineRule="atLeast"/>
        <w:jc w:val="both"/>
        <w:rPr>
          <w:rFonts w:ascii="Arial" w:eastAsia="Times New Roman" w:hAnsi="Arial" w:cs="Arial"/>
          <w:b/>
          <w:bCs/>
          <w:color w:val="FF0000"/>
          <w:lang w:eastAsia="es-MX"/>
        </w:rPr>
      </w:pPr>
      <w:r w:rsidRPr="00ED0A6A">
        <w:rPr>
          <w:rFonts w:ascii="Arial" w:eastAsia="Times New Roman" w:hAnsi="Arial" w:cs="Arial"/>
          <w:b/>
          <w:bCs/>
          <w:color w:val="FF0000"/>
          <w:lang w:eastAsia="es-MX"/>
        </w:rPr>
        <w:t>R:</w:t>
      </w:r>
      <w:r w:rsidRPr="00ED0A6A">
        <w:rPr>
          <w:rFonts w:ascii="Arial" w:eastAsia="Times New Roman" w:hAnsi="Arial" w:cs="Arial"/>
          <w:color w:val="FF0000"/>
          <w:lang w:eastAsia="es-MX"/>
        </w:rPr>
        <w:t xml:space="preserve"> </w:t>
      </w:r>
      <w:r>
        <w:rPr>
          <w:rFonts w:ascii="Arial" w:eastAsia="Times New Roman" w:hAnsi="Arial" w:cs="Arial"/>
          <w:b/>
          <w:bCs/>
          <w:color w:val="FF0000"/>
          <w:lang w:eastAsia="es-MX"/>
        </w:rPr>
        <w:t>S</w:t>
      </w:r>
      <w:r>
        <w:rPr>
          <w:rFonts w:ascii="Arial" w:eastAsia="Times New Roman" w:hAnsi="Arial" w:cs="Arial"/>
          <w:b/>
          <w:bCs/>
          <w:color w:val="FF0000"/>
          <w:lang w:eastAsia="es-MX"/>
        </w:rPr>
        <w:t xml:space="preserve">e registró un incremento en el consumo de contenido a través de plataformas que, previo a la pandemia, no habían registrado una actividad tan intensa en la difusión de música. Redes sociales como Instagram Reels, Facebook y Tiktok se han convertido en los más recientes aparadores para el consumo de música, ya sea a través del contenido difundido por artistas o contenido generado por los usuarios. Plataformas que tradicionalmente tenían una audiencia que difundía contenidos aparentemente poco relacionados con la música, como es el caso de Twitch y la comunidad gammer, adoptaron las vitudes de esta plataforma para realizar eventos inherentes a la música. También vimos la creación de nuevos servicios en línea como Ticketmaster LIVE y Streamtime, plataformas habilitadas para llenar el vacío de los eventos presenciales en vivo, las cuales representan una alternativa para la realización de Livestreams con un altísimo valor de producción. </w:t>
      </w:r>
      <w:r>
        <w:rPr>
          <w:rFonts w:ascii="Arial" w:eastAsia="Times New Roman" w:hAnsi="Arial" w:cs="Arial"/>
          <w:b/>
          <w:bCs/>
          <w:color w:val="FF0000"/>
          <w:lang w:eastAsia="es-MX"/>
        </w:rPr>
        <w:t xml:space="preserve">El confinamiento aceleró la adopción de estos servicios como una alternativa al acceso a eventos en vivo, lo cual representa un beneficio para una porción de los consumidores de música. Quizá las generaciones más jóvenes de escuchas y fanáticos hayan identificado ventajas en acceder a eventos en línea y se habrá establecido una nueva forma de </w:t>
      </w:r>
      <w:r>
        <w:rPr>
          <w:rFonts w:ascii="Arial" w:eastAsia="Times New Roman" w:hAnsi="Arial" w:cs="Arial"/>
          <w:b/>
          <w:bCs/>
          <w:color w:val="FF0000"/>
          <w:lang w:eastAsia="es-MX"/>
        </w:rPr>
        <w:lastRenderedPageBreak/>
        <w:t xml:space="preserve">consumo y de entretenimiento. Para otro segmento de los consumidores y fanáticos, seguimos esperando el día en que podamos volver a disfrutar de </w:t>
      </w:r>
      <w:r w:rsidR="0057142C">
        <w:rPr>
          <w:rFonts w:ascii="Arial" w:eastAsia="Times New Roman" w:hAnsi="Arial" w:cs="Arial"/>
          <w:b/>
          <w:bCs/>
          <w:color w:val="FF0000"/>
          <w:lang w:eastAsia="es-MX"/>
        </w:rPr>
        <w:t>festivales</w:t>
      </w:r>
      <w:r>
        <w:rPr>
          <w:rFonts w:ascii="Arial" w:eastAsia="Times New Roman" w:hAnsi="Arial" w:cs="Arial"/>
          <w:b/>
          <w:bCs/>
          <w:color w:val="FF0000"/>
          <w:lang w:eastAsia="es-MX"/>
        </w:rPr>
        <w:t xml:space="preserve"> masivos</w:t>
      </w:r>
      <w:r w:rsidR="0057142C">
        <w:rPr>
          <w:rFonts w:ascii="Arial" w:eastAsia="Times New Roman" w:hAnsi="Arial" w:cs="Arial"/>
          <w:b/>
          <w:bCs/>
          <w:color w:val="FF0000"/>
          <w:lang w:eastAsia="es-MX"/>
        </w:rPr>
        <w:t xml:space="preserve"> </w:t>
      </w:r>
      <w:r>
        <w:rPr>
          <w:rFonts w:ascii="Arial" w:eastAsia="Times New Roman" w:hAnsi="Arial" w:cs="Arial"/>
          <w:b/>
          <w:bCs/>
          <w:color w:val="FF0000"/>
          <w:lang w:eastAsia="es-MX"/>
        </w:rPr>
        <w:t>al aire libre</w:t>
      </w:r>
      <w:r w:rsidR="0057142C">
        <w:rPr>
          <w:rFonts w:ascii="Arial" w:eastAsia="Times New Roman" w:hAnsi="Arial" w:cs="Arial"/>
          <w:b/>
          <w:bCs/>
          <w:color w:val="FF0000"/>
          <w:lang w:eastAsia="es-MX"/>
        </w:rPr>
        <w:t xml:space="preserve"> o eventos en recintos cerrados.</w:t>
      </w:r>
    </w:p>
    <w:p w14:paraId="4700465C" w14:textId="6816F08A"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 xml:space="preserve">De acuerdo a algunos reportes de IFPI la industria </w:t>
      </w:r>
      <w:r w:rsidR="0057142C">
        <w:rPr>
          <w:rFonts w:ascii="Arial" w:eastAsia="Times New Roman" w:hAnsi="Arial" w:cs="Arial"/>
          <w:color w:val="000000"/>
          <w:lang w:eastAsia="es-MX"/>
        </w:rPr>
        <w:t xml:space="preserve">de la </w:t>
      </w:r>
      <w:r w:rsidRPr="00A71B8D">
        <w:rPr>
          <w:rFonts w:ascii="Arial" w:eastAsia="Times New Roman" w:hAnsi="Arial" w:cs="Arial"/>
          <w:color w:val="000000"/>
          <w:lang w:eastAsia="es-MX"/>
        </w:rPr>
        <w:t>música no cayó, al contrario, reportó crecimiento, tanto en ventas de discos, empleos, si no me equivoco en todo a nivel global ¿a qué crees que se deba esto? </w:t>
      </w:r>
    </w:p>
    <w:p w14:paraId="5316BDAA" w14:textId="113B11FF" w:rsidR="0057142C" w:rsidRDefault="0057142C" w:rsidP="00A71B8D">
      <w:pPr>
        <w:spacing w:after="160" w:line="235" w:lineRule="atLeast"/>
        <w:jc w:val="both"/>
        <w:rPr>
          <w:rFonts w:ascii="Arial" w:eastAsia="Times New Roman" w:hAnsi="Arial" w:cs="Arial"/>
          <w:b/>
          <w:bCs/>
          <w:color w:val="FF0000"/>
          <w:lang w:eastAsia="es-MX"/>
        </w:rPr>
      </w:pPr>
      <w:r w:rsidRPr="0057142C">
        <w:rPr>
          <w:rFonts w:ascii="Arial" w:eastAsia="Times New Roman" w:hAnsi="Arial" w:cs="Arial"/>
          <w:b/>
          <w:bCs/>
          <w:color w:val="FF0000"/>
          <w:lang w:eastAsia="es-MX"/>
        </w:rPr>
        <w:t xml:space="preserve">R: </w:t>
      </w:r>
      <w:r>
        <w:rPr>
          <w:rFonts w:ascii="Arial" w:eastAsia="Times New Roman" w:hAnsi="Arial" w:cs="Arial"/>
          <w:b/>
          <w:bCs/>
          <w:color w:val="FF0000"/>
          <w:lang w:eastAsia="es-MX"/>
        </w:rPr>
        <w:t xml:space="preserve">No me atrevería a decir que la industria global de la música mostró un crecimiento en todos los rubros. El tema de empleo es muy delicado y esta pandemia ha representado un fuerte detrimento para la empleabilidad de profesionales en todas las disciplinas de entretenimiento. No sólo la música. Pero, enfocándonos en la música particularmente, el paro total de la realización de eventos en vivo ha afectado fuertemente a la cadena de talento, la cual es muy basta y comprende no sólo a los ejecutantes de la música sino también a ingenieros de sonido, iluminación, productores, técnicos, etc. Lo mismo para los servicios requeridos para la realización de eventos en vivo. </w:t>
      </w:r>
    </w:p>
    <w:p w14:paraId="222E2401" w14:textId="766C77AF" w:rsidR="0057142C" w:rsidRDefault="0057142C" w:rsidP="00A71B8D">
      <w:pPr>
        <w:spacing w:after="160" w:line="235" w:lineRule="atLeast"/>
        <w:jc w:val="both"/>
        <w:rPr>
          <w:rFonts w:ascii="Arial" w:eastAsia="Times New Roman" w:hAnsi="Arial" w:cs="Arial"/>
          <w:b/>
          <w:bCs/>
          <w:color w:val="FF0000"/>
          <w:lang w:eastAsia="es-MX"/>
        </w:rPr>
      </w:pPr>
      <w:r>
        <w:rPr>
          <w:rFonts w:ascii="Arial" w:eastAsia="Times New Roman" w:hAnsi="Arial" w:cs="Arial"/>
          <w:b/>
          <w:bCs/>
          <w:color w:val="FF0000"/>
          <w:lang w:eastAsia="es-MX"/>
        </w:rPr>
        <w:t>Con respecto al consumo de música grabada, en efecto hubo un crecimiento, como lo muestra la siguiente gráfica:</w:t>
      </w:r>
    </w:p>
    <w:p w14:paraId="3F54994A" w14:textId="77777777" w:rsidR="005679C5" w:rsidRDefault="005679C5" w:rsidP="005679C5">
      <w:pPr>
        <w:spacing w:after="160" w:line="235" w:lineRule="atLeast"/>
        <w:jc w:val="center"/>
        <w:rPr>
          <w:rFonts w:ascii="Calibri" w:eastAsia="Times New Roman" w:hAnsi="Calibri" w:cs="Calibri"/>
          <w:b/>
          <w:bCs/>
          <w:color w:val="FF0000"/>
          <w:lang w:eastAsia="es-MX"/>
        </w:rPr>
      </w:pPr>
      <w:r>
        <w:rPr>
          <w:rFonts w:ascii="Calibri" w:eastAsia="Times New Roman" w:hAnsi="Calibri" w:cs="Calibri"/>
          <w:b/>
          <w:bCs/>
          <w:noProof/>
          <w:color w:val="FF0000"/>
          <w:lang w:eastAsia="es-MX"/>
        </w:rPr>
        <w:drawing>
          <wp:inline distT="0" distB="0" distL="0" distR="0" wp14:anchorId="5DF111CA" wp14:editId="4E53D264">
            <wp:extent cx="3945574" cy="5071621"/>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6">
                      <a:extLst>
                        <a:ext uri="{28A0092B-C50C-407E-A947-70E740481C1C}">
                          <a14:useLocalDpi xmlns:a14="http://schemas.microsoft.com/office/drawing/2010/main" val="0"/>
                        </a:ext>
                      </a:extLst>
                    </a:blip>
                    <a:stretch>
                      <a:fillRect/>
                    </a:stretch>
                  </pic:blipFill>
                  <pic:spPr>
                    <a:xfrm>
                      <a:off x="0" y="0"/>
                      <a:ext cx="3965298" cy="5096974"/>
                    </a:xfrm>
                    <a:prstGeom prst="rect">
                      <a:avLst/>
                    </a:prstGeom>
                  </pic:spPr>
                </pic:pic>
              </a:graphicData>
            </a:graphic>
          </wp:inline>
        </w:drawing>
      </w:r>
    </w:p>
    <w:p w14:paraId="7097FFCD" w14:textId="1D6331DD" w:rsidR="00A71B8D" w:rsidRDefault="00A71B8D" w:rsidP="0038676A">
      <w:pPr>
        <w:spacing w:after="160" w:line="235" w:lineRule="atLeast"/>
        <w:rPr>
          <w:rFonts w:ascii="Arial" w:eastAsia="Times New Roman" w:hAnsi="Arial" w:cs="Arial"/>
          <w:color w:val="000000"/>
          <w:lang w:eastAsia="es-MX"/>
        </w:rPr>
      </w:pPr>
      <w:r w:rsidRPr="00A71B8D">
        <w:rPr>
          <w:rFonts w:ascii="Arial" w:eastAsia="Times New Roman" w:hAnsi="Arial" w:cs="Arial"/>
          <w:color w:val="000000"/>
          <w:lang w:eastAsia="es-MX"/>
        </w:rPr>
        <w:lastRenderedPageBreak/>
        <w:t>¿Sabes en que países hubo un mayor crecimiento? </w:t>
      </w:r>
    </w:p>
    <w:p w14:paraId="017CB77E" w14:textId="2CB6CE74" w:rsidR="0038676A" w:rsidRDefault="0038676A" w:rsidP="0038676A">
      <w:pPr>
        <w:spacing w:after="160" w:line="235" w:lineRule="atLeast"/>
        <w:rPr>
          <w:rFonts w:ascii="Arial" w:eastAsia="Times New Roman" w:hAnsi="Arial" w:cs="Arial"/>
          <w:b/>
          <w:bCs/>
          <w:color w:val="FF0000"/>
          <w:lang w:eastAsia="es-MX"/>
        </w:rPr>
      </w:pPr>
      <w:r w:rsidRPr="0038676A">
        <w:rPr>
          <w:rFonts w:ascii="Arial" w:eastAsia="Times New Roman" w:hAnsi="Arial" w:cs="Arial"/>
          <w:b/>
          <w:bCs/>
          <w:color w:val="FF0000"/>
          <w:lang w:eastAsia="es-MX"/>
        </w:rPr>
        <w:t xml:space="preserve">R: La región de América Latina </w:t>
      </w:r>
      <w:r>
        <w:rPr>
          <w:rFonts w:ascii="Arial" w:eastAsia="Times New Roman" w:hAnsi="Arial" w:cs="Arial"/>
          <w:b/>
          <w:bCs/>
          <w:color w:val="FF0000"/>
          <w:lang w:eastAsia="es-MX"/>
        </w:rPr>
        <w:t>nuevamente lideró el crecimiento de la industria de la música grabada a nivel global:</w:t>
      </w:r>
    </w:p>
    <w:p w14:paraId="7C1B0397" w14:textId="5FD18F17" w:rsidR="0038676A" w:rsidRPr="0038676A" w:rsidRDefault="0038676A" w:rsidP="0038676A">
      <w:pPr>
        <w:spacing w:after="160" w:line="235" w:lineRule="atLeast"/>
        <w:jc w:val="center"/>
        <w:rPr>
          <w:rFonts w:ascii="Arial" w:eastAsia="Times New Roman" w:hAnsi="Arial" w:cs="Arial"/>
          <w:b/>
          <w:bCs/>
          <w:color w:val="FF0000"/>
          <w:lang w:eastAsia="es-MX"/>
        </w:rPr>
      </w:pPr>
      <w:r>
        <w:rPr>
          <w:rFonts w:ascii="Arial" w:eastAsia="Times New Roman" w:hAnsi="Arial" w:cs="Arial"/>
          <w:b/>
          <w:bCs/>
          <w:noProof/>
          <w:color w:val="FF0000"/>
          <w:lang w:eastAsia="es-MX"/>
        </w:rPr>
        <w:drawing>
          <wp:inline distT="0" distB="0" distL="0" distR="0" wp14:anchorId="056B4651" wp14:editId="0A4EC4BA">
            <wp:extent cx="2931736" cy="3772576"/>
            <wp:effectExtent l="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7">
                      <a:extLst>
                        <a:ext uri="{28A0092B-C50C-407E-A947-70E740481C1C}">
                          <a14:useLocalDpi xmlns:a14="http://schemas.microsoft.com/office/drawing/2010/main" val="0"/>
                        </a:ext>
                      </a:extLst>
                    </a:blip>
                    <a:stretch>
                      <a:fillRect/>
                    </a:stretch>
                  </pic:blipFill>
                  <pic:spPr>
                    <a:xfrm>
                      <a:off x="0" y="0"/>
                      <a:ext cx="2960447" cy="3809521"/>
                    </a:xfrm>
                    <a:prstGeom prst="rect">
                      <a:avLst/>
                    </a:prstGeom>
                  </pic:spPr>
                </pic:pic>
              </a:graphicData>
            </a:graphic>
          </wp:inline>
        </w:drawing>
      </w:r>
    </w:p>
    <w:p w14:paraId="6BC5C6A9" w14:textId="15DADE7F" w:rsidR="0038676A" w:rsidRDefault="0038676A" w:rsidP="0038676A">
      <w:pPr>
        <w:spacing w:after="160" w:line="235" w:lineRule="atLeast"/>
        <w:rPr>
          <w:rFonts w:ascii="Calibri" w:eastAsia="Times New Roman" w:hAnsi="Calibri" w:cs="Calibri"/>
          <w:b/>
          <w:bCs/>
          <w:color w:val="FF0000"/>
          <w:lang w:eastAsia="es-MX"/>
        </w:rPr>
      </w:pPr>
      <w:r>
        <w:rPr>
          <w:rFonts w:ascii="Calibri" w:eastAsia="Times New Roman" w:hAnsi="Calibri" w:cs="Calibri"/>
          <w:b/>
          <w:bCs/>
          <w:color w:val="FF0000"/>
          <w:lang w:eastAsia="es-MX"/>
        </w:rPr>
        <w:t>El resto de las regiones del mundo mostraron el siguiente crecimiento:</w:t>
      </w:r>
    </w:p>
    <w:p w14:paraId="08966B22" w14:textId="3409A242" w:rsidR="0038676A" w:rsidRPr="00A71B8D" w:rsidRDefault="0038676A" w:rsidP="0038676A">
      <w:pPr>
        <w:spacing w:after="160" w:line="235" w:lineRule="atLeast"/>
        <w:jc w:val="center"/>
        <w:rPr>
          <w:rFonts w:ascii="Calibri" w:eastAsia="Times New Roman" w:hAnsi="Calibri" w:cs="Calibri"/>
          <w:b/>
          <w:bCs/>
          <w:color w:val="FF0000"/>
          <w:lang w:eastAsia="es-MX"/>
        </w:rPr>
      </w:pPr>
      <w:r>
        <w:rPr>
          <w:rFonts w:ascii="Calibri" w:eastAsia="Times New Roman" w:hAnsi="Calibri" w:cs="Calibri"/>
          <w:b/>
          <w:bCs/>
          <w:noProof/>
          <w:color w:val="FF0000"/>
          <w:lang w:eastAsia="es-MX"/>
        </w:rPr>
        <w:drawing>
          <wp:inline distT="0" distB="0" distL="0" distR="0" wp14:anchorId="70A2956A" wp14:editId="4047A065">
            <wp:extent cx="2997723" cy="3882516"/>
            <wp:effectExtent l="0" t="0" r="0"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8">
                      <a:extLst>
                        <a:ext uri="{28A0092B-C50C-407E-A947-70E740481C1C}">
                          <a14:useLocalDpi xmlns:a14="http://schemas.microsoft.com/office/drawing/2010/main" val="0"/>
                        </a:ext>
                      </a:extLst>
                    </a:blip>
                    <a:stretch>
                      <a:fillRect/>
                    </a:stretch>
                  </pic:blipFill>
                  <pic:spPr>
                    <a:xfrm>
                      <a:off x="0" y="0"/>
                      <a:ext cx="3015709" cy="3905811"/>
                    </a:xfrm>
                    <a:prstGeom prst="rect">
                      <a:avLst/>
                    </a:prstGeom>
                  </pic:spPr>
                </pic:pic>
              </a:graphicData>
            </a:graphic>
          </wp:inline>
        </w:drawing>
      </w:r>
    </w:p>
    <w:p w14:paraId="123D4726" w14:textId="0ADDCCAB"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lastRenderedPageBreak/>
        <w:t>¿Crees que fue un gran año de las plataformas digitales o que sucedió con ellas en 2020? </w:t>
      </w:r>
    </w:p>
    <w:p w14:paraId="7A017F54" w14:textId="22C0096A" w:rsidR="0038676A" w:rsidRDefault="0038676A" w:rsidP="00A71B8D">
      <w:pPr>
        <w:spacing w:after="160" w:line="235" w:lineRule="atLeast"/>
        <w:jc w:val="both"/>
        <w:rPr>
          <w:rFonts w:ascii="Arial" w:eastAsia="Times New Roman" w:hAnsi="Arial" w:cs="Arial"/>
          <w:b/>
          <w:bCs/>
          <w:color w:val="FF0000"/>
          <w:lang w:eastAsia="es-MX"/>
        </w:rPr>
      </w:pPr>
      <w:r w:rsidRPr="0038676A">
        <w:rPr>
          <w:rFonts w:ascii="Arial" w:eastAsia="Times New Roman" w:hAnsi="Arial" w:cs="Arial"/>
          <w:b/>
          <w:bCs/>
          <w:color w:val="FF0000"/>
          <w:lang w:eastAsia="es-MX"/>
        </w:rPr>
        <w:t xml:space="preserve">R: </w:t>
      </w:r>
      <w:r>
        <w:rPr>
          <w:rFonts w:ascii="Arial" w:eastAsia="Times New Roman" w:hAnsi="Arial" w:cs="Arial"/>
          <w:b/>
          <w:bCs/>
          <w:color w:val="FF0000"/>
          <w:lang w:eastAsia="es-MX"/>
        </w:rPr>
        <w:t>Definitivamente fue un gran año para las plataformas digitales de consumo de música en audio y video. El 46% de los ingresos de la industria de la música grabada a nivel global se obtuvo a través de servicios digitales en línea, como lo muestra la siguiente gráfica:</w:t>
      </w:r>
    </w:p>
    <w:p w14:paraId="3C35DF1B" w14:textId="5DEE48B8" w:rsidR="0038676A" w:rsidRPr="00A71B8D" w:rsidRDefault="0038676A" w:rsidP="0038676A">
      <w:pPr>
        <w:spacing w:after="160" w:line="235" w:lineRule="atLeast"/>
        <w:jc w:val="center"/>
        <w:rPr>
          <w:rFonts w:ascii="Calibri" w:eastAsia="Times New Roman" w:hAnsi="Calibri" w:cs="Calibri"/>
          <w:b/>
          <w:bCs/>
          <w:color w:val="FF0000"/>
          <w:lang w:eastAsia="es-MX"/>
        </w:rPr>
      </w:pPr>
      <w:r>
        <w:rPr>
          <w:rFonts w:ascii="Calibri" w:eastAsia="Times New Roman" w:hAnsi="Calibri" w:cs="Calibri"/>
          <w:b/>
          <w:bCs/>
          <w:noProof/>
          <w:color w:val="FF0000"/>
          <w:lang w:eastAsia="es-MX"/>
        </w:rPr>
        <w:drawing>
          <wp:inline distT="0" distB="0" distL="0" distR="0" wp14:anchorId="19689DAD" wp14:editId="7EB1EFF3">
            <wp:extent cx="3195686" cy="4125381"/>
            <wp:effectExtent l="0" t="0" r="5080" b="254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9">
                      <a:extLst>
                        <a:ext uri="{28A0092B-C50C-407E-A947-70E740481C1C}">
                          <a14:useLocalDpi xmlns:a14="http://schemas.microsoft.com/office/drawing/2010/main" val="0"/>
                        </a:ext>
                      </a:extLst>
                    </a:blip>
                    <a:stretch>
                      <a:fillRect/>
                    </a:stretch>
                  </pic:blipFill>
                  <pic:spPr>
                    <a:xfrm>
                      <a:off x="0" y="0"/>
                      <a:ext cx="3209924" cy="4143761"/>
                    </a:xfrm>
                    <a:prstGeom prst="rect">
                      <a:avLst/>
                    </a:prstGeom>
                  </pic:spPr>
                </pic:pic>
              </a:graphicData>
            </a:graphic>
          </wp:inline>
        </w:drawing>
      </w:r>
    </w:p>
    <w:p w14:paraId="53DF3107" w14:textId="63156D77"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Según el reporte de IFPI hubo un gran crecimiento de las plataformas digitales, de suscriptores, streams ¿crees que se debió a que se convirtió en una necesidad para las personas a falta de eventos? </w:t>
      </w:r>
    </w:p>
    <w:p w14:paraId="4815509C" w14:textId="550FCEA4" w:rsidR="00A618CF" w:rsidRPr="00A71B8D" w:rsidRDefault="00A618CF" w:rsidP="00A71B8D">
      <w:pPr>
        <w:spacing w:after="160" w:line="235" w:lineRule="atLeast"/>
        <w:jc w:val="both"/>
        <w:rPr>
          <w:rFonts w:ascii="Calibri" w:eastAsia="Times New Roman" w:hAnsi="Calibri" w:cs="Calibri"/>
          <w:b/>
          <w:bCs/>
          <w:color w:val="FF0000"/>
          <w:lang w:eastAsia="es-MX"/>
        </w:rPr>
      </w:pPr>
      <w:r w:rsidRPr="00A618CF">
        <w:rPr>
          <w:rFonts w:ascii="Arial" w:eastAsia="Times New Roman" w:hAnsi="Arial" w:cs="Arial"/>
          <w:b/>
          <w:bCs/>
          <w:color w:val="FF0000"/>
          <w:lang w:eastAsia="es-MX"/>
        </w:rPr>
        <w:t xml:space="preserve">R: </w:t>
      </w:r>
      <w:r>
        <w:rPr>
          <w:rFonts w:ascii="Arial" w:eastAsia="Times New Roman" w:hAnsi="Arial" w:cs="Arial"/>
          <w:b/>
          <w:bCs/>
          <w:color w:val="FF0000"/>
          <w:lang w:eastAsia="es-MX"/>
        </w:rPr>
        <w:t>Creo que todos tuvimos un mayor número de horas disponibles por semana para destinar a entretenimiento. Claramente redujimos el tiempo destinado a desplazarnos de la casa a cualquier lugar. Al trabajo, a la escuela, a visitar amistades, a viajar y también a presenciar eventos de entretenimiento. Parte de este tiempo disponible se empleó en un mayor consumo de entretenimiento, entre cuyas opciones se encuentra el disfrutar de la música.</w:t>
      </w:r>
    </w:p>
    <w:p w14:paraId="3468CA89" w14:textId="7F3156E9"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Por otro lado, ya no se descarga música de ellas como antes, a que crees que se deba ese cambió, ¿quizás las personas ya no están interesadas en guardar música? </w:t>
      </w:r>
    </w:p>
    <w:p w14:paraId="22E01525" w14:textId="7E5338F4" w:rsidR="00F6465C" w:rsidRPr="00A71B8D" w:rsidRDefault="00F6465C" w:rsidP="00A71B8D">
      <w:pPr>
        <w:spacing w:after="160" w:line="235" w:lineRule="atLeast"/>
        <w:jc w:val="both"/>
        <w:rPr>
          <w:rFonts w:ascii="Calibri" w:eastAsia="Times New Roman" w:hAnsi="Calibri" w:cs="Calibri"/>
          <w:b/>
          <w:bCs/>
          <w:color w:val="FF0000"/>
          <w:lang w:eastAsia="es-MX"/>
        </w:rPr>
      </w:pPr>
      <w:r w:rsidRPr="00F6465C">
        <w:rPr>
          <w:rFonts w:ascii="Arial" w:eastAsia="Times New Roman" w:hAnsi="Arial" w:cs="Arial"/>
          <w:b/>
          <w:bCs/>
          <w:color w:val="FF0000"/>
          <w:lang w:eastAsia="es-MX"/>
        </w:rPr>
        <w:t xml:space="preserve">R: </w:t>
      </w:r>
      <w:r>
        <w:rPr>
          <w:rFonts w:ascii="Arial" w:eastAsia="Times New Roman" w:hAnsi="Arial" w:cs="Arial"/>
          <w:b/>
          <w:bCs/>
          <w:color w:val="FF0000"/>
          <w:lang w:eastAsia="es-MX"/>
        </w:rPr>
        <w:t xml:space="preserve">Una suscripción a una plataforma digital permite el acceso a un catálogo inmensamente basto de contenido por un precio fijo mensual. Creo que las sucripciones a plataformas de música representan una mayor convenencia y para quienes destinan un mayor número de horas semanales a escuchar </w:t>
      </w:r>
      <w:r>
        <w:rPr>
          <w:rFonts w:ascii="Arial" w:eastAsia="Times New Roman" w:hAnsi="Arial" w:cs="Arial"/>
          <w:b/>
          <w:bCs/>
          <w:color w:val="FF0000"/>
          <w:lang w:eastAsia="es-MX"/>
        </w:rPr>
        <w:lastRenderedPageBreak/>
        <w:t xml:space="preserve">música, la inversión en un mayor número de descargas permanentes puede rebasar el costo mensual de una suscripción. Con una suscripción también puedo descargar el contenido y escucharlo sin tener acceso a internet. En este sentido considero que el beneficio es el mismo, tener las opción de descargar mis contenidos preferidos y portarlos para escucharlos “on demand” por un monto mensual. Pero una suscripción a un </w:t>
      </w:r>
      <w:r w:rsidR="008745EB">
        <w:rPr>
          <w:rFonts w:ascii="Arial" w:eastAsia="Times New Roman" w:hAnsi="Arial" w:cs="Arial"/>
          <w:b/>
          <w:bCs/>
          <w:color w:val="FF0000"/>
          <w:lang w:eastAsia="es-MX"/>
        </w:rPr>
        <w:t xml:space="preserve">proveedor de </w:t>
      </w:r>
      <w:r>
        <w:rPr>
          <w:rFonts w:ascii="Arial" w:eastAsia="Times New Roman" w:hAnsi="Arial" w:cs="Arial"/>
          <w:b/>
          <w:bCs/>
          <w:color w:val="FF0000"/>
          <w:lang w:eastAsia="es-MX"/>
        </w:rPr>
        <w:t>servicio</w:t>
      </w:r>
      <w:r w:rsidR="008745EB">
        <w:rPr>
          <w:rFonts w:ascii="Arial" w:eastAsia="Times New Roman" w:hAnsi="Arial" w:cs="Arial"/>
          <w:b/>
          <w:bCs/>
          <w:color w:val="FF0000"/>
          <w:lang w:eastAsia="es-MX"/>
        </w:rPr>
        <w:t>s digitales no sólo se limita a música. También permite acceder a otro tipo de contenidos cómo podcasts. La variedad y el valor simplemente es mayor.</w:t>
      </w:r>
      <w:r>
        <w:rPr>
          <w:rFonts w:ascii="Arial" w:eastAsia="Times New Roman" w:hAnsi="Arial" w:cs="Arial"/>
          <w:b/>
          <w:bCs/>
          <w:color w:val="FF0000"/>
          <w:lang w:eastAsia="es-MX"/>
        </w:rPr>
        <w:t xml:space="preserve"> </w:t>
      </w:r>
    </w:p>
    <w:p w14:paraId="332EC050" w14:textId="53CD9A04"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Centrándonos en México ¿cómo viste las cosas en el país? </w:t>
      </w:r>
    </w:p>
    <w:p w14:paraId="119A79FA" w14:textId="1997AD31" w:rsidR="00B373D4" w:rsidRPr="00A71B8D" w:rsidRDefault="00B373D4" w:rsidP="00B373D4">
      <w:pPr>
        <w:spacing w:after="160" w:line="235" w:lineRule="atLeast"/>
        <w:jc w:val="center"/>
        <w:rPr>
          <w:rFonts w:ascii="Calibri" w:eastAsia="Times New Roman" w:hAnsi="Calibri" w:cs="Calibri"/>
          <w:color w:val="000000"/>
          <w:lang w:eastAsia="es-MX"/>
        </w:rPr>
      </w:pPr>
      <w:r>
        <w:rPr>
          <w:rFonts w:ascii="Calibri" w:eastAsia="Times New Roman" w:hAnsi="Calibri" w:cs="Calibri"/>
          <w:noProof/>
          <w:color w:val="000000"/>
          <w:lang w:eastAsia="es-MX"/>
        </w:rPr>
        <w:drawing>
          <wp:inline distT="0" distB="0" distL="0" distR="0" wp14:anchorId="5C6B461A" wp14:editId="0F09E38D">
            <wp:extent cx="2243580" cy="2911326"/>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10">
                      <a:extLst>
                        <a:ext uri="{28A0092B-C50C-407E-A947-70E740481C1C}">
                          <a14:useLocalDpi xmlns:a14="http://schemas.microsoft.com/office/drawing/2010/main" val="0"/>
                        </a:ext>
                      </a:extLst>
                    </a:blip>
                    <a:stretch>
                      <a:fillRect/>
                    </a:stretch>
                  </pic:blipFill>
                  <pic:spPr>
                    <a:xfrm>
                      <a:off x="0" y="0"/>
                      <a:ext cx="2253605" cy="2924334"/>
                    </a:xfrm>
                    <a:prstGeom prst="rect">
                      <a:avLst/>
                    </a:prstGeom>
                  </pic:spPr>
                </pic:pic>
              </a:graphicData>
            </a:graphic>
          </wp:inline>
        </w:drawing>
      </w:r>
      <w:r>
        <w:rPr>
          <w:rFonts w:ascii="Calibri" w:eastAsia="Times New Roman" w:hAnsi="Calibri" w:cs="Calibri"/>
          <w:noProof/>
          <w:color w:val="000000"/>
          <w:lang w:eastAsia="es-MX"/>
        </w:rPr>
        <w:drawing>
          <wp:inline distT="0" distB="0" distL="0" distR="0" wp14:anchorId="6ADBFEB9" wp14:editId="3C2D3DC2">
            <wp:extent cx="2238565" cy="289718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11">
                      <a:extLst>
                        <a:ext uri="{28A0092B-C50C-407E-A947-70E740481C1C}">
                          <a14:useLocalDpi xmlns:a14="http://schemas.microsoft.com/office/drawing/2010/main" val="0"/>
                        </a:ext>
                      </a:extLst>
                    </a:blip>
                    <a:stretch>
                      <a:fillRect/>
                    </a:stretch>
                  </pic:blipFill>
                  <pic:spPr>
                    <a:xfrm>
                      <a:off x="0" y="0"/>
                      <a:ext cx="2267640" cy="2934812"/>
                    </a:xfrm>
                    <a:prstGeom prst="rect">
                      <a:avLst/>
                    </a:prstGeom>
                  </pic:spPr>
                </pic:pic>
              </a:graphicData>
            </a:graphic>
          </wp:inline>
        </w:drawing>
      </w:r>
    </w:p>
    <w:p w14:paraId="23948F09" w14:textId="0994A492"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Particularmente en México, a comparación de otros países, la reapertura ha ido de una manera más lenta, incluso en diciembre empezaban los auto conciertos y de repente de nuevo detuvieron todo, ¿tienes datos de si también arrojo un crecimiento la industria musical? </w:t>
      </w:r>
    </w:p>
    <w:p w14:paraId="267A2598" w14:textId="36EEDE9B" w:rsidR="00B81AE9" w:rsidRPr="00A71B8D" w:rsidRDefault="00B81AE9" w:rsidP="00A71B8D">
      <w:pPr>
        <w:spacing w:after="160" w:line="235" w:lineRule="atLeast"/>
        <w:jc w:val="both"/>
        <w:rPr>
          <w:rFonts w:ascii="Calibri" w:eastAsia="Times New Roman" w:hAnsi="Calibri" w:cs="Calibri"/>
          <w:b/>
          <w:bCs/>
          <w:color w:val="FF0000"/>
          <w:lang w:eastAsia="es-MX"/>
        </w:rPr>
      </w:pPr>
      <w:r w:rsidRPr="00B81AE9">
        <w:rPr>
          <w:rFonts w:ascii="Arial" w:eastAsia="Times New Roman" w:hAnsi="Arial" w:cs="Arial"/>
          <w:b/>
          <w:bCs/>
          <w:color w:val="FF0000"/>
          <w:lang w:eastAsia="es-MX"/>
        </w:rPr>
        <w:t xml:space="preserve">R: </w:t>
      </w:r>
      <w:r w:rsidR="00162B12">
        <w:rPr>
          <w:rFonts w:ascii="Arial" w:eastAsia="Times New Roman" w:hAnsi="Arial" w:cs="Arial"/>
          <w:b/>
          <w:bCs/>
          <w:color w:val="FF0000"/>
          <w:lang w:eastAsia="es-MX"/>
        </w:rPr>
        <w:t>La apertura y el retorno a eventos presenciales obedece a diversos factores, donde la salud quizá tenga el mayor peso. No tenemos datos ni nos atreveríamos a especular respecto a la manera en que podamos o debamos regresar a un esquema de eventos en vivo. Tampoco tenemos noción de lo que esté ocurriendo en otros países y si sea justo comparar lo que ocurra en el extranjero con lo que debe hacerse en un país como México o ciudades como CDMX con la densidad de población con la que cuenta. El útimo evento masivo del que tenemos conocimiento se realizó el fin de semana del 14 al 16 de marzo de 2020 y fue el Festival Vive Latino. Esto ocurrió hace 14 meses.</w:t>
      </w:r>
    </w:p>
    <w:p w14:paraId="15401B2C" w14:textId="04DE9F7A"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¿Crees que los conciertos en streaming si arrojó ganancias y así quizás no sintieron los organizadores, motores etc el golpe de la suspensión de eventos físicos? </w:t>
      </w:r>
    </w:p>
    <w:p w14:paraId="6B98C384" w14:textId="1E44C9C3" w:rsidR="00162B12" w:rsidRPr="00A71B8D" w:rsidRDefault="00162B12" w:rsidP="00A71B8D">
      <w:pPr>
        <w:spacing w:after="160" w:line="235" w:lineRule="atLeast"/>
        <w:jc w:val="both"/>
        <w:rPr>
          <w:rFonts w:ascii="Calibri" w:eastAsia="Times New Roman" w:hAnsi="Calibri" w:cs="Calibri"/>
          <w:b/>
          <w:bCs/>
          <w:color w:val="FF0000"/>
          <w:lang w:eastAsia="es-MX"/>
        </w:rPr>
      </w:pPr>
      <w:r w:rsidRPr="00162B12">
        <w:rPr>
          <w:rFonts w:ascii="Arial" w:eastAsia="Times New Roman" w:hAnsi="Arial" w:cs="Arial"/>
          <w:b/>
          <w:bCs/>
          <w:color w:val="FF0000"/>
          <w:lang w:eastAsia="es-MX"/>
        </w:rPr>
        <w:t xml:space="preserve">R: </w:t>
      </w:r>
      <w:r>
        <w:rPr>
          <w:rFonts w:ascii="Arial" w:eastAsia="Times New Roman" w:hAnsi="Arial" w:cs="Arial"/>
          <w:b/>
          <w:bCs/>
          <w:color w:val="FF0000"/>
          <w:lang w:eastAsia="es-MX"/>
        </w:rPr>
        <w:t xml:space="preserve">No dudo que algunos conciertos por streaming hayan sido redituables pero de ninguna manera se acercan siquiera a los ingresos, números de </w:t>
      </w:r>
      <w:r>
        <w:rPr>
          <w:rFonts w:ascii="Arial" w:eastAsia="Times New Roman" w:hAnsi="Arial" w:cs="Arial"/>
          <w:b/>
          <w:bCs/>
          <w:color w:val="FF0000"/>
          <w:lang w:eastAsia="es-MX"/>
        </w:rPr>
        <w:lastRenderedPageBreak/>
        <w:t xml:space="preserve">audiencia, contratación de </w:t>
      </w:r>
      <w:r w:rsidR="003F278D">
        <w:rPr>
          <w:rFonts w:ascii="Arial" w:eastAsia="Times New Roman" w:hAnsi="Arial" w:cs="Arial"/>
          <w:b/>
          <w:bCs/>
          <w:color w:val="FF0000"/>
          <w:lang w:eastAsia="es-MX"/>
        </w:rPr>
        <w:t>talento y de servicios</w:t>
      </w:r>
      <w:r>
        <w:rPr>
          <w:rFonts w:ascii="Arial" w:eastAsia="Times New Roman" w:hAnsi="Arial" w:cs="Arial"/>
          <w:b/>
          <w:bCs/>
          <w:color w:val="FF0000"/>
          <w:lang w:eastAsia="es-MX"/>
        </w:rPr>
        <w:t xml:space="preserve"> que </w:t>
      </w:r>
      <w:r w:rsidR="003F278D">
        <w:rPr>
          <w:rFonts w:ascii="Arial" w:eastAsia="Times New Roman" w:hAnsi="Arial" w:cs="Arial"/>
          <w:b/>
          <w:bCs/>
          <w:color w:val="FF0000"/>
          <w:lang w:eastAsia="es-MX"/>
        </w:rPr>
        <w:t>se logran</w:t>
      </w:r>
      <w:r>
        <w:rPr>
          <w:rFonts w:ascii="Arial" w:eastAsia="Times New Roman" w:hAnsi="Arial" w:cs="Arial"/>
          <w:b/>
          <w:bCs/>
          <w:color w:val="FF0000"/>
          <w:lang w:eastAsia="es-MX"/>
        </w:rPr>
        <w:t xml:space="preserve"> con eventos presenciales.</w:t>
      </w:r>
    </w:p>
    <w:p w14:paraId="575F24B9" w14:textId="48438FD5"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¿A qué crees que se debe que también los discos de vinilo se vendieron mucho en 2020 a pesar de que todo estaba cerrado? </w:t>
      </w:r>
    </w:p>
    <w:p w14:paraId="4215FD0A" w14:textId="192CAB8B" w:rsidR="00076CED" w:rsidRDefault="0059081C" w:rsidP="00A71B8D">
      <w:pPr>
        <w:spacing w:after="160" w:line="235" w:lineRule="atLeast"/>
        <w:jc w:val="both"/>
        <w:rPr>
          <w:rFonts w:ascii="Arial" w:eastAsia="Times New Roman" w:hAnsi="Arial" w:cs="Arial"/>
          <w:b/>
          <w:bCs/>
          <w:color w:val="FF0000"/>
          <w:lang w:eastAsia="es-MX"/>
        </w:rPr>
      </w:pPr>
      <w:r w:rsidRPr="0059081C">
        <w:rPr>
          <w:rFonts w:ascii="Arial" w:eastAsia="Times New Roman" w:hAnsi="Arial" w:cs="Arial"/>
          <w:b/>
          <w:bCs/>
          <w:color w:val="FF0000"/>
          <w:lang w:eastAsia="es-MX"/>
        </w:rPr>
        <w:t xml:space="preserve">R: La demanda de discos de vinilo </w:t>
      </w:r>
      <w:r>
        <w:rPr>
          <w:rFonts w:ascii="Arial" w:eastAsia="Times New Roman" w:hAnsi="Arial" w:cs="Arial"/>
          <w:b/>
          <w:bCs/>
          <w:color w:val="FF0000"/>
          <w:lang w:eastAsia="es-MX"/>
        </w:rPr>
        <w:t>obedece a características muy particulares del mercado. Por un lado es un bien significativamente costoso. Japón es el mayor mercado de música grabada en formato físico y particularmente en vinil. En 2020, las ventas de discos de vinilo en Estados Unidos rebasaron por primera vez en la historia a las ventas de CD´s. Ambos mercados, Japón y Estados Unidos, cuentan con consumidores con un poder adquisitivo mayor que el de cualquier país de América Latina</w:t>
      </w:r>
      <w:r w:rsidR="00076CED">
        <w:rPr>
          <w:rFonts w:ascii="Arial" w:eastAsia="Times New Roman" w:hAnsi="Arial" w:cs="Arial"/>
          <w:b/>
          <w:bCs/>
          <w:color w:val="FF0000"/>
          <w:lang w:eastAsia="es-MX"/>
        </w:rPr>
        <w:t xml:space="preserve"> y quizá para sus consumidores, un disco de vinilo sea más asequible que para un consumidor en otro mercado</w:t>
      </w:r>
      <w:r>
        <w:rPr>
          <w:rFonts w:ascii="Arial" w:eastAsia="Times New Roman" w:hAnsi="Arial" w:cs="Arial"/>
          <w:b/>
          <w:bCs/>
          <w:color w:val="FF0000"/>
          <w:lang w:eastAsia="es-MX"/>
        </w:rPr>
        <w:t xml:space="preserve">. Quizá la edad promedio en los mercados donde se reportan altas ventas de discos de vinilo sea también un factor, al igual que los </w:t>
      </w:r>
      <w:r>
        <w:rPr>
          <w:rFonts w:ascii="Arial" w:eastAsia="Times New Roman" w:hAnsi="Arial" w:cs="Arial"/>
          <w:b/>
          <w:bCs/>
          <w:color w:val="FF0000"/>
          <w:lang w:eastAsia="es-MX"/>
        </w:rPr>
        <w:t>gustos y preferencias</w:t>
      </w:r>
      <w:r>
        <w:rPr>
          <w:rFonts w:ascii="Arial" w:eastAsia="Times New Roman" w:hAnsi="Arial" w:cs="Arial"/>
          <w:b/>
          <w:bCs/>
          <w:color w:val="FF0000"/>
          <w:lang w:eastAsia="es-MX"/>
        </w:rPr>
        <w:t xml:space="preserve"> de estos grupos clasificados por rangos de edad. Hay elementos nostálgicos que detonan la compra de este tipo de formatos, así como la percepción de la calidad del audio que se </w:t>
      </w:r>
      <w:r w:rsidR="00076CED">
        <w:rPr>
          <w:rFonts w:ascii="Arial" w:eastAsia="Times New Roman" w:hAnsi="Arial" w:cs="Arial"/>
          <w:b/>
          <w:bCs/>
          <w:color w:val="FF0000"/>
          <w:lang w:eastAsia="es-MX"/>
        </w:rPr>
        <w:t xml:space="preserve">obtiene. También se sabe que la tangibilidad y el valor coleccionable del artículo puede llegar a tener myor peso entre algunos consumidores. </w:t>
      </w:r>
    </w:p>
    <w:p w14:paraId="61BDB3EF" w14:textId="0AAD755E" w:rsidR="00076CED" w:rsidRPr="00A71B8D" w:rsidRDefault="00076CED" w:rsidP="00A71B8D">
      <w:pPr>
        <w:spacing w:after="160" w:line="235" w:lineRule="atLeast"/>
        <w:jc w:val="both"/>
        <w:rPr>
          <w:rFonts w:ascii="Arial" w:eastAsia="Times New Roman" w:hAnsi="Arial" w:cs="Arial"/>
          <w:b/>
          <w:bCs/>
          <w:color w:val="FF0000"/>
          <w:lang w:eastAsia="es-MX"/>
        </w:rPr>
      </w:pPr>
      <w:r>
        <w:rPr>
          <w:rFonts w:ascii="Arial" w:eastAsia="Times New Roman" w:hAnsi="Arial" w:cs="Arial"/>
          <w:b/>
          <w:bCs/>
          <w:color w:val="FF0000"/>
          <w:lang w:eastAsia="es-MX"/>
        </w:rPr>
        <w:t>A pesar de que la gran mayoría, si no es que todas las tiendas de discos estuvieron cerradas durante 2020, las plataformas de comercio electrónico han permitido acceder a formatos físicos. Para el caso particular de los discos de vinilo, estas plataformas ya representaban la principal opción de adquisición incluso antes del confinamiento.</w:t>
      </w:r>
    </w:p>
    <w:p w14:paraId="7810C0D1" w14:textId="52B3937E"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t>En cuando a los CDs, ¿crees que la pandemia si marco su posible desaparición o quizás también subieron en ventas? </w:t>
      </w:r>
    </w:p>
    <w:p w14:paraId="4E2E3951" w14:textId="1DDEDCE9" w:rsidR="0056191B" w:rsidRPr="00A71B8D" w:rsidRDefault="0056191B" w:rsidP="00A71B8D">
      <w:pPr>
        <w:spacing w:after="160" w:line="235" w:lineRule="atLeast"/>
        <w:jc w:val="both"/>
        <w:rPr>
          <w:rFonts w:ascii="Calibri" w:eastAsia="Times New Roman" w:hAnsi="Calibri" w:cs="Calibri"/>
          <w:b/>
          <w:bCs/>
          <w:color w:val="FF0000"/>
          <w:lang w:eastAsia="es-MX"/>
        </w:rPr>
      </w:pPr>
      <w:r w:rsidRPr="0056191B">
        <w:rPr>
          <w:rFonts w:ascii="Arial" w:eastAsia="Times New Roman" w:hAnsi="Arial" w:cs="Arial"/>
          <w:b/>
          <w:bCs/>
          <w:color w:val="FF0000"/>
          <w:lang w:eastAsia="es-MX"/>
        </w:rPr>
        <w:t>R: Durante 2020, el 2.1% de los ingresos de la industria de la música grabada en México se obtuvieron por concepto de ventas de formatos físicos, incluido el CD.</w:t>
      </w:r>
      <w:r w:rsidR="009F4B29">
        <w:rPr>
          <w:rFonts w:ascii="Arial" w:eastAsia="Times New Roman" w:hAnsi="Arial" w:cs="Arial"/>
          <w:b/>
          <w:bCs/>
          <w:color w:val="FF0000"/>
          <w:lang w:eastAsia="es-MX"/>
        </w:rPr>
        <w:t xml:space="preserve"> Pero estas ventas fueron un 52.5% menos que el año previo. Las ventas de CD´s no han desaparecido. La demanda ahí sigue y la música continua distribuyéndose a través de estos formatos. </w:t>
      </w:r>
    </w:p>
    <w:p w14:paraId="1FDCE215" w14:textId="77777777" w:rsidR="00A9740A" w:rsidRDefault="00A9740A" w:rsidP="00A71B8D">
      <w:pPr>
        <w:spacing w:after="160" w:line="235" w:lineRule="atLeast"/>
        <w:jc w:val="both"/>
        <w:rPr>
          <w:rFonts w:ascii="Arial" w:eastAsia="Times New Roman" w:hAnsi="Arial" w:cs="Arial"/>
          <w:color w:val="000000"/>
          <w:lang w:eastAsia="es-MX"/>
        </w:rPr>
      </w:pPr>
    </w:p>
    <w:p w14:paraId="00921600" w14:textId="77777777" w:rsidR="00A9740A" w:rsidRDefault="00A9740A" w:rsidP="00A71B8D">
      <w:pPr>
        <w:spacing w:after="160" w:line="235" w:lineRule="atLeast"/>
        <w:jc w:val="both"/>
        <w:rPr>
          <w:rFonts w:ascii="Arial" w:eastAsia="Times New Roman" w:hAnsi="Arial" w:cs="Arial"/>
          <w:color w:val="000000"/>
          <w:lang w:eastAsia="es-MX"/>
        </w:rPr>
      </w:pPr>
    </w:p>
    <w:p w14:paraId="0805E995" w14:textId="77777777" w:rsidR="00A9740A" w:rsidRDefault="00A9740A" w:rsidP="00A71B8D">
      <w:pPr>
        <w:spacing w:after="160" w:line="235" w:lineRule="atLeast"/>
        <w:jc w:val="both"/>
        <w:rPr>
          <w:rFonts w:ascii="Arial" w:eastAsia="Times New Roman" w:hAnsi="Arial" w:cs="Arial"/>
          <w:color w:val="000000"/>
          <w:lang w:eastAsia="es-MX"/>
        </w:rPr>
      </w:pPr>
    </w:p>
    <w:p w14:paraId="2D146B03" w14:textId="77777777" w:rsidR="00A9740A" w:rsidRDefault="00A9740A" w:rsidP="00A71B8D">
      <w:pPr>
        <w:spacing w:after="160" w:line="235" w:lineRule="atLeast"/>
        <w:jc w:val="both"/>
        <w:rPr>
          <w:rFonts w:ascii="Arial" w:eastAsia="Times New Roman" w:hAnsi="Arial" w:cs="Arial"/>
          <w:color w:val="000000"/>
          <w:lang w:eastAsia="es-MX"/>
        </w:rPr>
      </w:pPr>
    </w:p>
    <w:p w14:paraId="34E6E00C" w14:textId="77777777" w:rsidR="00A9740A" w:rsidRDefault="00A9740A" w:rsidP="00A71B8D">
      <w:pPr>
        <w:spacing w:after="160" w:line="235" w:lineRule="atLeast"/>
        <w:jc w:val="both"/>
        <w:rPr>
          <w:rFonts w:ascii="Arial" w:eastAsia="Times New Roman" w:hAnsi="Arial" w:cs="Arial"/>
          <w:color w:val="000000"/>
          <w:lang w:eastAsia="es-MX"/>
        </w:rPr>
      </w:pPr>
    </w:p>
    <w:p w14:paraId="39181F8B" w14:textId="77777777" w:rsidR="00A9740A" w:rsidRDefault="00A9740A" w:rsidP="00A71B8D">
      <w:pPr>
        <w:spacing w:after="160" w:line="235" w:lineRule="atLeast"/>
        <w:jc w:val="both"/>
        <w:rPr>
          <w:rFonts w:ascii="Arial" w:eastAsia="Times New Roman" w:hAnsi="Arial" w:cs="Arial"/>
          <w:color w:val="000000"/>
          <w:lang w:eastAsia="es-MX"/>
        </w:rPr>
      </w:pPr>
    </w:p>
    <w:p w14:paraId="3AAF79E5" w14:textId="77777777" w:rsidR="00A9740A" w:rsidRDefault="00A9740A" w:rsidP="00A71B8D">
      <w:pPr>
        <w:spacing w:after="160" w:line="235" w:lineRule="atLeast"/>
        <w:jc w:val="both"/>
        <w:rPr>
          <w:rFonts w:ascii="Arial" w:eastAsia="Times New Roman" w:hAnsi="Arial" w:cs="Arial"/>
          <w:color w:val="000000"/>
          <w:lang w:eastAsia="es-MX"/>
        </w:rPr>
      </w:pPr>
    </w:p>
    <w:p w14:paraId="64908ED9" w14:textId="77777777" w:rsidR="00A9740A" w:rsidRDefault="00A9740A" w:rsidP="00A71B8D">
      <w:pPr>
        <w:spacing w:after="160" w:line="235" w:lineRule="atLeast"/>
        <w:jc w:val="both"/>
        <w:rPr>
          <w:rFonts w:ascii="Arial" w:eastAsia="Times New Roman" w:hAnsi="Arial" w:cs="Arial"/>
          <w:color w:val="000000"/>
          <w:lang w:eastAsia="es-MX"/>
        </w:rPr>
      </w:pPr>
    </w:p>
    <w:p w14:paraId="35C21C8B" w14:textId="78E42C9D" w:rsidR="00A71B8D" w:rsidRDefault="00A71B8D" w:rsidP="00A71B8D">
      <w:pPr>
        <w:spacing w:after="160" w:line="235" w:lineRule="atLeast"/>
        <w:jc w:val="both"/>
        <w:rPr>
          <w:rFonts w:ascii="Arial" w:eastAsia="Times New Roman" w:hAnsi="Arial" w:cs="Arial"/>
          <w:color w:val="000000"/>
          <w:lang w:eastAsia="es-MX"/>
        </w:rPr>
      </w:pPr>
      <w:r w:rsidRPr="00A71B8D">
        <w:rPr>
          <w:rFonts w:ascii="Arial" w:eastAsia="Times New Roman" w:hAnsi="Arial" w:cs="Arial"/>
          <w:color w:val="000000"/>
          <w:lang w:eastAsia="es-MX"/>
        </w:rPr>
        <w:lastRenderedPageBreak/>
        <w:t>De las listas de Amprofon nos podrías compartir el ranking de artistas y de discos del 2020, debido a que sólo se encuentran en la página los de 2019 y si tuvieras las listas a nivel global también porfa </w:t>
      </w:r>
    </w:p>
    <w:p w14:paraId="7408A41E" w14:textId="45BEB365" w:rsidR="00551FD0" w:rsidRPr="001F4D99" w:rsidRDefault="00551FD0" w:rsidP="001F4D99">
      <w:pPr>
        <w:spacing w:after="160" w:line="235" w:lineRule="atLeast"/>
        <w:jc w:val="center"/>
        <w:rPr>
          <w:rFonts w:ascii="Calibri" w:eastAsia="Times New Roman" w:hAnsi="Calibri" w:cs="Calibri"/>
          <w:color w:val="000000"/>
          <w:lang w:eastAsia="es-MX"/>
        </w:rPr>
      </w:pPr>
      <w:r>
        <w:rPr>
          <w:rFonts w:ascii="Calibri" w:eastAsia="Times New Roman" w:hAnsi="Calibri" w:cs="Calibri"/>
          <w:noProof/>
          <w:color w:val="000000"/>
          <w:lang w:eastAsia="es-MX"/>
        </w:rPr>
        <w:drawing>
          <wp:inline distT="0" distB="0" distL="0" distR="0" wp14:anchorId="6E659032" wp14:editId="564670C6">
            <wp:extent cx="3956957" cy="5113707"/>
            <wp:effectExtent l="0" t="0" r="5715"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2">
                      <a:extLst>
                        <a:ext uri="{28A0092B-C50C-407E-A947-70E740481C1C}">
                          <a14:useLocalDpi xmlns:a14="http://schemas.microsoft.com/office/drawing/2010/main" val="0"/>
                        </a:ext>
                      </a:extLst>
                    </a:blip>
                    <a:stretch>
                      <a:fillRect/>
                    </a:stretch>
                  </pic:blipFill>
                  <pic:spPr>
                    <a:xfrm>
                      <a:off x="0" y="0"/>
                      <a:ext cx="4130737" cy="5338289"/>
                    </a:xfrm>
                    <a:prstGeom prst="rect">
                      <a:avLst/>
                    </a:prstGeom>
                  </pic:spPr>
                </pic:pic>
              </a:graphicData>
            </a:graphic>
          </wp:inline>
        </w:drawing>
      </w:r>
      <w:r>
        <w:rPr>
          <w:rFonts w:ascii="Arial" w:eastAsia="Times New Roman" w:hAnsi="Arial" w:cs="Arial"/>
          <w:noProof/>
          <w:color w:val="000000"/>
          <w:lang w:eastAsia="es-MX"/>
        </w:rPr>
        <w:drawing>
          <wp:inline distT="0" distB="0" distL="0" distR="0" wp14:anchorId="0288EEF3" wp14:editId="56871AF5">
            <wp:extent cx="1347470" cy="5122297"/>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13">
                      <a:extLst>
                        <a:ext uri="{28A0092B-C50C-407E-A947-70E740481C1C}">
                          <a14:useLocalDpi xmlns:a14="http://schemas.microsoft.com/office/drawing/2010/main" val="0"/>
                        </a:ext>
                      </a:extLst>
                    </a:blip>
                    <a:stretch>
                      <a:fillRect/>
                    </a:stretch>
                  </pic:blipFill>
                  <pic:spPr>
                    <a:xfrm>
                      <a:off x="0" y="0"/>
                      <a:ext cx="1348590" cy="5126554"/>
                    </a:xfrm>
                    <a:prstGeom prst="rect">
                      <a:avLst/>
                    </a:prstGeom>
                  </pic:spPr>
                </pic:pic>
              </a:graphicData>
            </a:graphic>
          </wp:inline>
        </w:drawing>
      </w:r>
    </w:p>
    <w:p w14:paraId="72CDDBD5" w14:textId="4BCF8AB2" w:rsidR="00A71B8D" w:rsidRPr="00A71B8D" w:rsidRDefault="00A71B8D" w:rsidP="00A71B8D">
      <w:pPr>
        <w:spacing w:after="160" w:line="235" w:lineRule="atLeast"/>
        <w:jc w:val="both"/>
        <w:rPr>
          <w:rFonts w:ascii="Calibri" w:eastAsia="Times New Roman" w:hAnsi="Calibri" w:cs="Calibri"/>
          <w:color w:val="000000"/>
          <w:lang w:eastAsia="es-MX"/>
        </w:rPr>
      </w:pPr>
      <w:r w:rsidRPr="00A71B8D">
        <w:rPr>
          <w:rFonts w:ascii="Arial" w:eastAsia="Times New Roman" w:hAnsi="Arial" w:cs="Arial"/>
          <w:color w:val="000000"/>
          <w:lang w:eastAsia="es-MX"/>
        </w:rPr>
        <w:t>¿Si hay algún dato que estemos pasando por alto y sea importante, nos los puedes compartir porfa? </w:t>
      </w:r>
    </w:p>
    <w:p w14:paraId="36DD3A6B" w14:textId="3631B3A1" w:rsidR="00935C6D" w:rsidRPr="00A9740A" w:rsidRDefault="00A9740A">
      <w:pPr>
        <w:rPr>
          <w:rFonts w:ascii="Arial" w:hAnsi="Arial" w:cs="Arial"/>
          <w:b/>
          <w:bCs/>
          <w:color w:val="FF0000"/>
        </w:rPr>
      </w:pPr>
      <w:r>
        <w:rPr>
          <w:rFonts w:ascii="Arial" w:hAnsi="Arial" w:cs="Arial"/>
          <w:b/>
          <w:bCs/>
          <w:color w:val="FF0000"/>
        </w:rPr>
        <w:t>R: Nada que se me ocurra en este momento</w:t>
      </w:r>
    </w:p>
    <w:sectPr w:rsidR="00935C6D" w:rsidRPr="00A9740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8D"/>
    <w:rsid w:val="00076CED"/>
    <w:rsid w:val="00162B12"/>
    <w:rsid w:val="001730D2"/>
    <w:rsid w:val="001F4D99"/>
    <w:rsid w:val="003229DE"/>
    <w:rsid w:val="0038676A"/>
    <w:rsid w:val="003F278D"/>
    <w:rsid w:val="00420F14"/>
    <w:rsid w:val="00551FD0"/>
    <w:rsid w:val="0056191B"/>
    <w:rsid w:val="005679C5"/>
    <w:rsid w:val="0057142C"/>
    <w:rsid w:val="0059081C"/>
    <w:rsid w:val="006F5357"/>
    <w:rsid w:val="008745EB"/>
    <w:rsid w:val="008E0266"/>
    <w:rsid w:val="009F4B29"/>
    <w:rsid w:val="00A31419"/>
    <w:rsid w:val="00A618CF"/>
    <w:rsid w:val="00A71B8D"/>
    <w:rsid w:val="00A9740A"/>
    <w:rsid w:val="00B373D4"/>
    <w:rsid w:val="00B81AE9"/>
    <w:rsid w:val="00CE1282"/>
    <w:rsid w:val="00ED0A6A"/>
    <w:rsid w:val="00EE6AB2"/>
    <w:rsid w:val="00F64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AD0C622"/>
  <w15:chartTrackingRefBased/>
  <w15:docId w15:val="{5E1BF908-42C4-0841-AF10-C230547A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71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745651">
      <w:bodyDiv w:val="1"/>
      <w:marLeft w:val="0"/>
      <w:marRight w:val="0"/>
      <w:marTop w:val="0"/>
      <w:marBottom w:val="0"/>
      <w:divBdr>
        <w:top w:val="none" w:sz="0" w:space="0" w:color="auto"/>
        <w:left w:val="none" w:sz="0" w:space="0" w:color="auto"/>
        <w:bottom w:val="none" w:sz="0" w:space="0" w:color="auto"/>
        <w:right w:val="none" w:sz="0" w:space="0" w:color="auto"/>
      </w:divBdr>
      <w:divsChild>
        <w:div w:id="1919823606">
          <w:marLeft w:val="0"/>
          <w:marRight w:val="0"/>
          <w:marTop w:val="0"/>
          <w:marBottom w:val="0"/>
          <w:divBdr>
            <w:top w:val="none" w:sz="0" w:space="0" w:color="auto"/>
            <w:left w:val="none" w:sz="0" w:space="0" w:color="auto"/>
            <w:bottom w:val="none" w:sz="0" w:space="0" w:color="auto"/>
            <w:right w:val="none" w:sz="0" w:space="0" w:color="auto"/>
          </w:divBdr>
          <w:divsChild>
            <w:div w:id="1802112297">
              <w:marLeft w:val="0"/>
              <w:marRight w:val="0"/>
              <w:marTop w:val="0"/>
              <w:marBottom w:val="0"/>
              <w:divBdr>
                <w:top w:val="none" w:sz="0" w:space="0" w:color="auto"/>
                <w:left w:val="none" w:sz="0" w:space="0" w:color="auto"/>
                <w:bottom w:val="none" w:sz="0" w:space="0" w:color="auto"/>
                <w:right w:val="none" w:sz="0" w:space="0" w:color="auto"/>
              </w:divBdr>
              <w:divsChild>
                <w:div w:id="31461180">
                  <w:marLeft w:val="0"/>
                  <w:marRight w:val="0"/>
                  <w:marTop w:val="0"/>
                  <w:marBottom w:val="0"/>
                  <w:divBdr>
                    <w:top w:val="none" w:sz="0" w:space="0" w:color="auto"/>
                    <w:left w:val="none" w:sz="0" w:space="0" w:color="auto"/>
                    <w:bottom w:val="none" w:sz="0" w:space="0" w:color="auto"/>
                    <w:right w:val="none" w:sz="0" w:space="0" w:color="auto"/>
                  </w:divBdr>
                  <w:divsChild>
                    <w:div w:id="2206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3792">
          <w:marLeft w:val="0"/>
          <w:marRight w:val="0"/>
          <w:marTop w:val="0"/>
          <w:marBottom w:val="0"/>
          <w:divBdr>
            <w:top w:val="none" w:sz="0" w:space="0" w:color="auto"/>
            <w:left w:val="none" w:sz="0" w:space="0" w:color="auto"/>
            <w:bottom w:val="none" w:sz="0" w:space="0" w:color="auto"/>
            <w:right w:val="none" w:sz="0" w:space="0" w:color="auto"/>
          </w:divBdr>
          <w:divsChild>
            <w:div w:id="1281447866">
              <w:marLeft w:val="0"/>
              <w:marRight w:val="0"/>
              <w:marTop w:val="0"/>
              <w:marBottom w:val="0"/>
              <w:divBdr>
                <w:top w:val="none" w:sz="0" w:space="0" w:color="auto"/>
                <w:left w:val="none" w:sz="0" w:space="0" w:color="auto"/>
                <w:bottom w:val="none" w:sz="0" w:space="0" w:color="auto"/>
                <w:right w:val="none" w:sz="0" w:space="0" w:color="auto"/>
              </w:divBdr>
              <w:divsChild>
                <w:div w:id="460660970">
                  <w:marLeft w:val="0"/>
                  <w:marRight w:val="0"/>
                  <w:marTop w:val="0"/>
                  <w:marBottom w:val="0"/>
                  <w:divBdr>
                    <w:top w:val="none" w:sz="0" w:space="0" w:color="auto"/>
                    <w:left w:val="none" w:sz="0" w:space="0" w:color="auto"/>
                    <w:bottom w:val="none" w:sz="0" w:space="0" w:color="auto"/>
                    <w:right w:val="none" w:sz="0" w:space="0" w:color="auto"/>
                  </w:divBdr>
                </w:div>
              </w:divsChild>
            </w:div>
            <w:div w:id="426851399">
              <w:marLeft w:val="0"/>
              <w:marRight w:val="0"/>
              <w:marTop w:val="0"/>
              <w:marBottom w:val="0"/>
              <w:divBdr>
                <w:top w:val="none" w:sz="0" w:space="0" w:color="auto"/>
                <w:left w:val="none" w:sz="0" w:space="0" w:color="auto"/>
                <w:bottom w:val="none" w:sz="0" w:space="0" w:color="auto"/>
                <w:right w:val="none" w:sz="0" w:space="0" w:color="auto"/>
              </w:divBdr>
              <w:divsChild>
                <w:div w:id="540827822">
                  <w:marLeft w:val="0"/>
                  <w:marRight w:val="0"/>
                  <w:marTop w:val="0"/>
                  <w:marBottom w:val="0"/>
                  <w:divBdr>
                    <w:top w:val="none" w:sz="0" w:space="0" w:color="auto"/>
                    <w:left w:val="none" w:sz="0" w:space="0" w:color="auto"/>
                    <w:bottom w:val="none" w:sz="0" w:space="0" w:color="auto"/>
                    <w:right w:val="none" w:sz="0" w:space="0" w:color="auto"/>
                  </w:divBdr>
                </w:div>
              </w:divsChild>
            </w:div>
            <w:div w:id="618879133">
              <w:marLeft w:val="0"/>
              <w:marRight w:val="0"/>
              <w:marTop w:val="0"/>
              <w:marBottom w:val="0"/>
              <w:divBdr>
                <w:top w:val="none" w:sz="0" w:space="0" w:color="auto"/>
                <w:left w:val="none" w:sz="0" w:space="0" w:color="auto"/>
                <w:bottom w:val="none" w:sz="0" w:space="0" w:color="auto"/>
                <w:right w:val="none" w:sz="0" w:space="0" w:color="auto"/>
              </w:divBdr>
              <w:divsChild>
                <w:div w:id="343829201">
                  <w:marLeft w:val="0"/>
                  <w:marRight w:val="0"/>
                  <w:marTop w:val="0"/>
                  <w:marBottom w:val="0"/>
                  <w:divBdr>
                    <w:top w:val="none" w:sz="0" w:space="0" w:color="auto"/>
                    <w:left w:val="none" w:sz="0" w:space="0" w:color="auto"/>
                    <w:bottom w:val="none" w:sz="0" w:space="0" w:color="auto"/>
                    <w:right w:val="none" w:sz="0" w:space="0" w:color="auto"/>
                  </w:divBdr>
                </w:div>
                <w:div w:id="1871603213">
                  <w:marLeft w:val="0"/>
                  <w:marRight w:val="0"/>
                  <w:marTop w:val="0"/>
                  <w:marBottom w:val="0"/>
                  <w:divBdr>
                    <w:top w:val="none" w:sz="0" w:space="0" w:color="auto"/>
                    <w:left w:val="none" w:sz="0" w:space="0" w:color="auto"/>
                    <w:bottom w:val="none" w:sz="0" w:space="0" w:color="auto"/>
                    <w:right w:val="none" w:sz="0" w:space="0" w:color="auto"/>
                  </w:divBdr>
                </w:div>
              </w:divsChild>
            </w:div>
            <w:div w:id="784883815">
              <w:marLeft w:val="0"/>
              <w:marRight w:val="0"/>
              <w:marTop w:val="0"/>
              <w:marBottom w:val="0"/>
              <w:divBdr>
                <w:top w:val="none" w:sz="0" w:space="0" w:color="auto"/>
                <w:left w:val="none" w:sz="0" w:space="0" w:color="auto"/>
                <w:bottom w:val="none" w:sz="0" w:space="0" w:color="auto"/>
                <w:right w:val="none" w:sz="0" w:space="0" w:color="auto"/>
              </w:divBdr>
              <w:divsChild>
                <w:div w:id="725107311">
                  <w:marLeft w:val="0"/>
                  <w:marRight w:val="0"/>
                  <w:marTop w:val="0"/>
                  <w:marBottom w:val="0"/>
                  <w:divBdr>
                    <w:top w:val="none" w:sz="0" w:space="0" w:color="auto"/>
                    <w:left w:val="none" w:sz="0" w:space="0" w:color="auto"/>
                    <w:bottom w:val="none" w:sz="0" w:space="0" w:color="auto"/>
                    <w:right w:val="none" w:sz="0" w:space="0" w:color="auto"/>
                  </w:divBdr>
                </w:div>
              </w:divsChild>
            </w:div>
            <w:div w:id="1742292408">
              <w:marLeft w:val="0"/>
              <w:marRight w:val="0"/>
              <w:marTop w:val="0"/>
              <w:marBottom w:val="0"/>
              <w:divBdr>
                <w:top w:val="none" w:sz="0" w:space="0" w:color="auto"/>
                <w:left w:val="none" w:sz="0" w:space="0" w:color="auto"/>
                <w:bottom w:val="none" w:sz="0" w:space="0" w:color="auto"/>
                <w:right w:val="none" w:sz="0" w:space="0" w:color="auto"/>
              </w:divBdr>
              <w:divsChild>
                <w:div w:id="2128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5132">
          <w:marLeft w:val="0"/>
          <w:marRight w:val="0"/>
          <w:marTop w:val="0"/>
          <w:marBottom w:val="0"/>
          <w:divBdr>
            <w:top w:val="none" w:sz="0" w:space="0" w:color="auto"/>
            <w:left w:val="none" w:sz="0" w:space="0" w:color="auto"/>
            <w:bottom w:val="none" w:sz="0" w:space="0" w:color="auto"/>
            <w:right w:val="none" w:sz="0" w:space="0" w:color="auto"/>
          </w:divBdr>
          <w:divsChild>
            <w:div w:id="1726446479">
              <w:marLeft w:val="0"/>
              <w:marRight w:val="0"/>
              <w:marTop w:val="0"/>
              <w:marBottom w:val="0"/>
              <w:divBdr>
                <w:top w:val="none" w:sz="0" w:space="0" w:color="auto"/>
                <w:left w:val="none" w:sz="0" w:space="0" w:color="auto"/>
                <w:bottom w:val="none" w:sz="0" w:space="0" w:color="auto"/>
                <w:right w:val="none" w:sz="0" w:space="0" w:color="auto"/>
              </w:divBdr>
              <w:divsChild>
                <w:div w:id="1134762218">
                  <w:marLeft w:val="0"/>
                  <w:marRight w:val="0"/>
                  <w:marTop w:val="0"/>
                  <w:marBottom w:val="0"/>
                  <w:divBdr>
                    <w:top w:val="none" w:sz="0" w:space="0" w:color="auto"/>
                    <w:left w:val="none" w:sz="0" w:space="0" w:color="auto"/>
                    <w:bottom w:val="none" w:sz="0" w:space="0" w:color="auto"/>
                    <w:right w:val="none" w:sz="0" w:space="0" w:color="auto"/>
                  </w:divBdr>
                </w:div>
              </w:divsChild>
            </w:div>
            <w:div w:id="1515411960">
              <w:marLeft w:val="0"/>
              <w:marRight w:val="0"/>
              <w:marTop w:val="0"/>
              <w:marBottom w:val="0"/>
              <w:divBdr>
                <w:top w:val="none" w:sz="0" w:space="0" w:color="auto"/>
                <w:left w:val="none" w:sz="0" w:space="0" w:color="auto"/>
                <w:bottom w:val="none" w:sz="0" w:space="0" w:color="auto"/>
                <w:right w:val="none" w:sz="0" w:space="0" w:color="auto"/>
              </w:divBdr>
              <w:divsChild>
                <w:div w:id="921639822">
                  <w:marLeft w:val="0"/>
                  <w:marRight w:val="0"/>
                  <w:marTop w:val="0"/>
                  <w:marBottom w:val="0"/>
                  <w:divBdr>
                    <w:top w:val="none" w:sz="0" w:space="0" w:color="auto"/>
                    <w:left w:val="none" w:sz="0" w:space="0" w:color="auto"/>
                    <w:bottom w:val="none" w:sz="0" w:space="0" w:color="auto"/>
                    <w:right w:val="none" w:sz="0" w:space="0" w:color="auto"/>
                  </w:divBdr>
                </w:div>
                <w:div w:id="842016203">
                  <w:marLeft w:val="0"/>
                  <w:marRight w:val="0"/>
                  <w:marTop w:val="0"/>
                  <w:marBottom w:val="0"/>
                  <w:divBdr>
                    <w:top w:val="none" w:sz="0" w:space="0" w:color="auto"/>
                    <w:left w:val="none" w:sz="0" w:space="0" w:color="auto"/>
                    <w:bottom w:val="none" w:sz="0" w:space="0" w:color="auto"/>
                    <w:right w:val="none" w:sz="0" w:space="0" w:color="auto"/>
                  </w:divBdr>
                </w:div>
                <w:div w:id="19553225">
                  <w:marLeft w:val="0"/>
                  <w:marRight w:val="0"/>
                  <w:marTop w:val="0"/>
                  <w:marBottom w:val="0"/>
                  <w:divBdr>
                    <w:top w:val="none" w:sz="0" w:space="0" w:color="auto"/>
                    <w:left w:val="none" w:sz="0" w:space="0" w:color="auto"/>
                    <w:bottom w:val="none" w:sz="0" w:space="0" w:color="auto"/>
                    <w:right w:val="none" w:sz="0" w:space="0" w:color="auto"/>
                  </w:divBdr>
                </w:div>
              </w:divsChild>
            </w:div>
            <w:div w:id="1496650373">
              <w:marLeft w:val="0"/>
              <w:marRight w:val="0"/>
              <w:marTop w:val="0"/>
              <w:marBottom w:val="0"/>
              <w:divBdr>
                <w:top w:val="none" w:sz="0" w:space="0" w:color="auto"/>
                <w:left w:val="none" w:sz="0" w:space="0" w:color="auto"/>
                <w:bottom w:val="none" w:sz="0" w:space="0" w:color="auto"/>
                <w:right w:val="none" w:sz="0" w:space="0" w:color="auto"/>
              </w:divBdr>
              <w:divsChild>
                <w:div w:id="610549856">
                  <w:marLeft w:val="0"/>
                  <w:marRight w:val="0"/>
                  <w:marTop w:val="0"/>
                  <w:marBottom w:val="0"/>
                  <w:divBdr>
                    <w:top w:val="none" w:sz="0" w:space="0" w:color="auto"/>
                    <w:left w:val="none" w:sz="0" w:space="0" w:color="auto"/>
                    <w:bottom w:val="none" w:sz="0" w:space="0" w:color="auto"/>
                    <w:right w:val="none" w:sz="0" w:space="0" w:color="auto"/>
                  </w:divBdr>
                </w:div>
                <w:div w:id="1124225863">
                  <w:marLeft w:val="0"/>
                  <w:marRight w:val="0"/>
                  <w:marTop w:val="0"/>
                  <w:marBottom w:val="0"/>
                  <w:divBdr>
                    <w:top w:val="none" w:sz="0" w:space="0" w:color="auto"/>
                    <w:left w:val="none" w:sz="0" w:space="0" w:color="auto"/>
                    <w:bottom w:val="none" w:sz="0" w:space="0" w:color="auto"/>
                    <w:right w:val="none" w:sz="0" w:space="0" w:color="auto"/>
                  </w:divBdr>
                </w:div>
              </w:divsChild>
            </w:div>
            <w:div w:id="1564175536">
              <w:marLeft w:val="0"/>
              <w:marRight w:val="0"/>
              <w:marTop w:val="0"/>
              <w:marBottom w:val="0"/>
              <w:divBdr>
                <w:top w:val="none" w:sz="0" w:space="0" w:color="auto"/>
                <w:left w:val="none" w:sz="0" w:space="0" w:color="auto"/>
                <w:bottom w:val="none" w:sz="0" w:space="0" w:color="auto"/>
                <w:right w:val="none" w:sz="0" w:space="0" w:color="auto"/>
              </w:divBdr>
              <w:divsChild>
                <w:div w:id="1985574122">
                  <w:marLeft w:val="0"/>
                  <w:marRight w:val="0"/>
                  <w:marTop w:val="0"/>
                  <w:marBottom w:val="0"/>
                  <w:divBdr>
                    <w:top w:val="none" w:sz="0" w:space="0" w:color="auto"/>
                    <w:left w:val="none" w:sz="0" w:space="0" w:color="auto"/>
                    <w:bottom w:val="none" w:sz="0" w:space="0" w:color="auto"/>
                    <w:right w:val="none" w:sz="0" w:space="0" w:color="auto"/>
                  </w:divBdr>
                </w:div>
              </w:divsChild>
            </w:div>
            <w:div w:id="1790969453">
              <w:marLeft w:val="0"/>
              <w:marRight w:val="0"/>
              <w:marTop w:val="0"/>
              <w:marBottom w:val="0"/>
              <w:divBdr>
                <w:top w:val="none" w:sz="0" w:space="0" w:color="auto"/>
                <w:left w:val="none" w:sz="0" w:space="0" w:color="auto"/>
                <w:bottom w:val="none" w:sz="0" w:space="0" w:color="auto"/>
                <w:right w:val="none" w:sz="0" w:space="0" w:color="auto"/>
              </w:divBdr>
              <w:divsChild>
                <w:div w:id="1465124584">
                  <w:marLeft w:val="0"/>
                  <w:marRight w:val="0"/>
                  <w:marTop w:val="0"/>
                  <w:marBottom w:val="0"/>
                  <w:divBdr>
                    <w:top w:val="none" w:sz="0" w:space="0" w:color="auto"/>
                    <w:left w:val="none" w:sz="0" w:space="0" w:color="auto"/>
                    <w:bottom w:val="none" w:sz="0" w:space="0" w:color="auto"/>
                    <w:right w:val="none" w:sz="0" w:space="0" w:color="auto"/>
                  </w:divBdr>
                </w:div>
              </w:divsChild>
            </w:div>
            <w:div w:id="46149415">
              <w:marLeft w:val="0"/>
              <w:marRight w:val="0"/>
              <w:marTop w:val="0"/>
              <w:marBottom w:val="0"/>
              <w:divBdr>
                <w:top w:val="none" w:sz="0" w:space="0" w:color="auto"/>
                <w:left w:val="none" w:sz="0" w:space="0" w:color="auto"/>
                <w:bottom w:val="none" w:sz="0" w:space="0" w:color="auto"/>
                <w:right w:val="none" w:sz="0" w:space="0" w:color="auto"/>
              </w:divBdr>
              <w:divsChild>
                <w:div w:id="1097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890">
          <w:marLeft w:val="0"/>
          <w:marRight w:val="0"/>
          <w:marTop w:val="0"/>
          <w:marBottom w:val="0"/>
          <w:divBdr>
            <w:top w:val="none" w:sz="0" w:space="0" w:color="auto"/>
            <w:left w:val="none" w:sz="0" w:space="0" w:color="auto"/>
            <w:bottom w:val="none" w:sz="0" w:space="0" w:color="auto"/>
            <w:right w:val="none" w:sz="0" w:space="0" w:color="auto"/>
          </w:divBdr>
          <w:divsChild>
            <w:div w:id="184565589">
              <w:marLeft w:val="0"/>
              <w:marRight w:val="0"/>
              <w:marTop w:val="0"/>
              <w:marBottom w:val="0"/>
              <w:divBdr>
                <w:top w:val="none" w:sz="0" w:space="0" w:color="auto"/>
                <w:left w:val="none" w:sz="0" w:space="0" w:color="auto"/>
                <w:bottom w:val="none" w:sz="0" w:space="0" w:color="auto"/>
                <w:right w:val="none" w:sz="0" w:space="0" w:color="auto"/>
              </w:divBdr>
              <w:divsChild>
                <w:div w:id="177276895">
                  <w:marLeft w:val="0"/>
                  <w:marRight w:val="0"/>
                  <w:marTop w:val="0"/>
                  <w:marBottom w:val="0"/>
                  <w:divBdr>
                    <w:top w:val="none" w:sz="0" w:space="0" w:color="auto"/>
                    <w:left w:val="none" w:sz="0" w:space="0" w:color="auto"/>
                    <w:bottom w:val="none" w:sz="0" w:space="0" w:color="auto"/>
                    <w:right w:val="none" w:sz="0" w:space="0" w:color="auto"/>
                  </w:divBdr>
                </w:div>
              </w:divsChild>
            </w:div>
            <w:div w:id="1199010887">
              <w:marLeft w:val="0"/>
              <w:marRight w:val="0"/>
              <w:marTop w:val="0"/>
              <w:marBottom w:val="0"/>
              <w:divBdr>
                <w:top w:val="none" w:sz="0" w:space="0" w:color="auto"/>
                <w:left w:val="none" w:sz="0" w:space="0" w:color="auto"/>
                <w:bottom w:val="none" w:sz="0" w:space="0" w:color="auto"/>
                <w:right w:val="none" w:sz="0" w:space="0" w:color="auto"/>
              </w:divBdr>
              <w:divsChild>
                <w:div w:id="1265502631">
                  <w:marLeft w:val="0"/>
                  <w:marRight w:val="0"/>
                  <w:marTop w:val="0"/>
                  <w:marBottom w:val="0"/>
                  <w:divBdr>
                    <w:top w:val="none" w:sz="0" w:space="0" w:color="auto"/>
                    <w:left w:val="none" w:sz="0" w:space="0" w:color="auto"/>
                    <w:bottom w:val="none" w:sz="0" w:space="0" w:color="auto"/>
                    <w:right w:val="none" w:sz="0" w:space="0" w:color="auto"/>
                  </w:divBdr>
                </w:div>
              </w:divsChild>
            </w:div>
            <w:div w:id="1922834173">
              <w:marLeft w:val="0"/>
              <w:marRight w:val="0"/>
              <w:marTop w:val="0"/>
              <w:marBottom w:val="0"/>
              <w:divBdr>
                <w:top w:val="none" w:sz="0" w:space="0" w:color="auto"/>
                <w:left w:val="none" w:sz="0" w:space="0" w:color="auto"/>
                <w:bottom w:val="none" w:sz="0" w:space="0" w:color="auto"/>
                <w:right w:val="none" w:sz="0" w:space="0" w:color="auto"/>
              </w:divBdr>
              <w:divsChild>
                <w:div w:id="1649942283">
                  <w:marLeft w:val="0"/>
                  <w:marRight w:val="0"/>
                  <w:marTop w:val="0"/>
                  <w:marBottom w:val="0"/>
                  <w:divBdr>
                    <w:top w:val="none" w:sz="0" w:space="0" w:color="auto"/>
                    <w:left w:val="none" w:sz="0" w:space="0" w:color="auto"/>
                    <w:bottom w:val="none" w:sz="0" w:space="0" w:color="auto"/>
                    <w:right w:val="none" w:sz="0" w:space="0" w:color="auto"/>
                  </w:divBdr>
                </w:div>
                <w:div w:id="22901584">
                  <w:marLeft w:val="0"/>
                  <w:marRight w:val="0"/>
                  <w:marTop w:val="0"/>
                  <w:marBottom w:val="0"/>
                  <w:divBdr>
                    <w:top w:val="none" w:sz="0" w:space="0" w:color="auto"/>
                    <w:left w:val="none" w:sz="0" w:space="0" w:color="auto"/>
                    <w:bottom w:val="none" w:sz="0" w:space="0" w:color="auto"/>
                    <w:right w:val="none" w:sz="0" w:space="0" w:color="auto"/>
                  </w:divBdr>
                </w:div>
                <w:div w:id="1583024001">
                  <w:marLeft w:val="0"/>
                  <w:marRight w:val="0"/>
                  <w:marTop w:val="0"/>
                  <w:marBottom w:val="0"/>
                  <w:divBdr>
                    <w:top w:val="none" w:sz="0" w:space="0" w:color="auto"/>
                    <w:left w:val="none" w:sz="0" w:space="0" w:color="auto"/>
                    <w:bottom w:val="none" w:sz="0" w:space="0" w:color="auto"/>
                    <w:right w:val="none" w:sz="0" w:space="0" w:color="auto"/>
                  </w:divBdr>
                </w:div>
              </w:divsChild>
            </w:div>
            <w:div w:id="1621381109">
              <w:marLeft w:val="0"/>
              <w:marRight w:val="0"/>
              <w:marTop w:val="0"/>
              <w:marBottom w:val="0"/>
              <w:divBdr>
                <w:top w:val="none" w:sz="0" w:space="0" w:color="auto"/>
                <w:left w:val="none" w:sz="0" w:space="0" w:color="auto"/>
                <w:bottom w:val="none" w:sz="0" w:space="0" w:color="auto"/>
                <w:right w:val="none" w:sz="0" w:space="0" w:color="auto"/>
              </w:divBdr>
              <w:divsChild>
                <w:div w:id="17156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7611">
          <w:marLeft w:val="0"/>
          <w:marRight w:val="0"/>
          <w:marTop w:val="0"/>
          <w:marBottom w:val="0"/>
          <w:divBdr>
            <w:top w:val="none" w:sz="0" w:space="0" w:color="auto"/>
            <w:left w:val="none" w:sz="0" w:space="0" w:color="auto"/>
            <w:bottom w:val="none" w:sz="0" w:space="0" w:color="auto"/>
            <w:right w:val="none" w:sz="0" w:space="0" w:color="auto"/>
          </w:divBdr>
          <w:divsChild>
            <w:div w:id="280767845">
              <w:marLeft w:val="0"/>
              <w:marRight w:val="0"/>
              <w:marTop w:val="0"/>
              <w:marBottom w:val="0"/>
              <w:divBdr>
                <w:top w:val="none" w:sz="0" w:space="0" w:color="auto"/>
                <w:left w:val="none" w:sz="0" w:space="0" w:color="auto"/>
                <w:bottom w:val="none" w:sz="0" w:space="0" w:color="auto"/>
                <w:right w:val="none" w:sz="0" w:space="0" w:color="auto"/>
              </w:divBdr>
              <w:divsChild>
                <w:div w:id="589778289">
                  <w:marLeft w:val="0"/>
                  <w:marRight w:val="0"/>
                  <w:marTop w:val="0"/>
                  <w:marBottom w:val="0"/>
                  <w:divBdr>
                    <w:top w:val="none" w:sz="0" w:space="0" w:color="auto"/>
                    <w:left w:val="none" w:sz="0" w:space="0" w:color="auto"/>
                    <w:bottom w:val="none" w:sz="0" w:space="0" w:color="auto"/>
                    <w:right w:val="none" w:sz="0" w:space="0" w:color="auto"/>
                  </w:divBdr>
                </w:div>
              </w:divsChild>
            </w:div>
            <w:div w:id="1540974436">
              <w:marLeft w:val="0"/>
              <w:marRight w:val="0"/>
              <w:marTop w:val="0"/>
              <w:marBottom w:val="0"/>
              <w:divBdr>
                <w:top w:val="none" w:sz="0" w:space="0" w:color="auto"/>
                <w:left w:val="none" w:sz="0" w:space="0" w:color="auto"/>
                <w:bottom w:val="none" w:sz="0" w:space="0" w:color="auto"/>
                <w:right w:val="none" w:sz="0" w:space="0" w:color="auto"/>
              </w:divBdr>
              <w:divsChild>
                <w:div w:id="315457524">
                  <w:marLeft w:val="0"/>
                  <w:marRight w:val="0"/>
                  <w:marTop w:val="0"/>
                  <w:marBottom w:val="0"/>
                  <w:divBdr>
                    <w:top w:val="none" w:sz="0" w:space="0" w:color="auto"/>
                    <w:left w:val="none" w:sz="0" w:space="0" w:color="auto"/>
                    <w:bottom w:val="none" w:sz="0" w:space="0" w:color="auto"/>
                    <w:right w:val="none" w:sz="0" w:space="0" w:color="auto"/>
                  </w:divBdr>
                </w:div>
              </w:divsChild>
            </w:div>
            <w:div w:id="2147120677">
              <w:marLeft w:val="0"/>
              <w:marRight w:val="0"/>
              <w:marTop w:val="0"/>
              <w:marBottom w:val="0"/>
              <w:divBdr>
                <w:top w:val="none" w:sz="0" w:space="0" w:color="auto"/>
                <w:left w:val="none" w:sz="0" w:space="0" w:color="auto"/>
                <w:bottom w:val="none" w:sz="0" w:space="0" w:color="auto"/>
                <w:right w:val="none" w:sz="0" w:space="0" w:color="auto"/>
              </w:divBdr>
              <w:divsChild>
                <w:div w:id="309288963">
                  <w:marLeft w:val="0"/>
                  <w:marRight w:val="0"/>
                  <w:marTop w:val="0"/>
                  <w:marBottom w:val="0"/>
                  <w:divBdr>
                    <w:top w:val="none" w:sz="0" w:space="0" w:color="auto"/>
                    <w:left w:val="none" w:sz="0" w:space="0" w:color="auto"/>
                    <w:bottom w:val="none" w:sz="0" w:space="0" w:color="auto"/>
                    <w:right w:val="none" w:sz="0" w:space="0" w:color="auto"/>
                  </w:divBdr>
                </w:div>
                <w:div w:id="2033602176">
                  <w:marLeft w:val="0"/>
                  <w:marRight w:val="0"/>
                  <w:marTop w:val="0"/>
                  <w:marBottom w:val="0"/>
                  <w:divBdr>
                    <w:top w:val="none" w:sz="0" w:space="0" w:color="auto"/>
                    <w:left w:val="none" w:sz="0" w:space="0" w:color="auto"/>
                    <w:bottom w:val="none" w:sz="0" w:space="0" w:color="auto"/>
                    <w:right w:val="none" w:sz="0" w:space="0" w:color="auto"/>
                  </w:divBdr>
                </w:div>
                <w:div w:id="381365751">
                  <w:marLeft w:val="0"/>
                  <w:marRight w:val="0"/>
                  <w:marTop w:val="0"/>
                  <w:marBottom w:val="0"/>
                  <w:divBdr>
                    <w:top w:val="none" w:sz="0" w:space="0" w:color="auto"/>
                    <w:left w:val="none" w:sz="0" w:space="0" w:color="auto"/>
                    <w:bottom w:val="none" w:sz="0" w:space="0" w:color="auto"/>
                    <w:right w:val="none" w:sz="0" w:space="0" w:color="auto"/>
                  </w:divBdr>
                </w:div>
                <w:div w:id="14160383">
                  <w:marLeft w:val="0"/>
                  <w:marRight w:val="0"/>
                  <w:marTop w:val="0"/>
                  <w:marBottom w:val="0"/>
                  <w:divBdr>
                    <w:top w:val="none" w:sz="0" w:space="0" w:color="auto"/>
                    <w:left w:val="none" w:sz="0" w:space="0" w:color="auto"/>
                    <w:bottom w:val="none" w:sz="0" w:space="0" w:color="auto"/>
                    <w:right w:val="none" w:sz="0" w:space="0" w:color="auto"/>
                  </w:divBdr>
                </w:div>
                <w:div w:id="2094885645">
                  <w:marLeft w:val="0"/>
                  <w:marRight w:val="0"/>
                  <w:marTop w:val="0"/>
                  <w:marBottom w:val="0"/>
                  <w:divBdr>
                    <w:top w:val="none" w:sz="0" w:space="0" w:color="auto"/>
                    <w:left w:val="none" w:sz="0" w:space="0" w:color="auto"/>
                    <w:bottom w:val="none" w:sz="0" w:space="0" w:color="auto"/>
                    <w:right w:val="none" w:sz="0" w:space="0" w:color="auto"/>
                  </w:divBdr>
                </w:div>
              </w:divsChild>
            </w:div>
            <w:div w:id="1706255330">
              <w:marLeft w:val="0"/>
              <w:marRight w:val="0"/>
              <w:marTop w:val="0"/>
              <w:marBottom w:val="0"/>
              <w:divBdr>
                <w:top w:val="none" w:sz="0" w:space="0" w:color="auto"/>
                <w:left w:val="none" w:sz="0" w:space="0" w:color="auto"/>
                <w:bottom w:val="none" w:sz="0" w:space="0" w:color="auto"/>
                <w:right w:val="none" w:sz="0" w:space="0" w:color="auto"/>
              </w:divBdr>
              <w:divsChild>
                <w:div w:id="3543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64">
          <w:marLeft w:val="0"/>
          <w:marRight w:val="0"/>
          <w:marTop w:val="0"/>
          <w:marBottom w:val="0"/>
          <w:divBdr>
            <w:top w:val="none" w:sz="0" w:space="0" w:color="auto"/>
            <w:left w:val="none" w:sz="0" w:space="0" w:color="auto"/>
            <w:bottom w:val="none" w:sz="0" w:space="0" w:color="auto"/>
            <w:right w:val="none" w:sz="0" w:space="0" w:color="auto"/>
          </w:divBdr>
          <w:divsChild>
            <w:div w:id="1789010738">
              <w:marLeft w:val="0"/>
              <w:marRight w:val="0"/>
              <w:marTop w:val="0"/>
              <w:marBottom w:val="0"/>
              <w:divBdr>
                <w:top w:val="none" w:sz="0" w:space="0" w:color="auto"/>
                <w:left w:val="none" w:sz="0" w:space="0" w:color="auto"/>
                <w:bottom w:val="none" w:sz="0" w:space="0" w:color="auto"/>
                <w:right w:val="none" w:sz="0" w:space="0" w:color="auto"/>
              </w:divBdr>
              <w:divsChild>
                <w:div w:id="1865744737">
                  <w:marLeft w:val="0"/>
                  <w:marRight w:val="0"/>
                  <w:marTop w:val="0"/>
                  <w:marBottom w:val="0"/>
                  <w:divBdr>
                    <w:top w:val="none" w:sz="0" w:space="0" w:color="auto"/>
                    <w:left w:val="none" w:sz="0" w:space="0" w:color="auto"/>
                    <w:bottom w:val="none" w:sz="0" w:space="0" w:color="auto"/>
                    <w:right w:val="none" w:sz="0" w:space="0" w:color="auto"/>
                  </w:divBdr>
                </w:div>
              </w:divsChild>
            </w:div>
            <w:div w:id="651370634">
              <w:marLeft w:val="0"/>
              <w:marRight w:val="0"/>
              <w:marTop w:val="0"/>
              <w:marBottom w:val="0"/>
              <w:divBdr>
                <w:top w:val="none" w:sz="0" w:space="0" w:color="auto"/>
                <w:left w:val="none" w:sz="0" w:space="0" w:color="auto"/>
                <w:bottom w:val="none" w:sz="0" w:space="0" w:color="auto"/>
                <w:right w:val="none" w:sz="0" w:space="0" w:color="auto"/>
              </w:divBdr>
              <w:divsChild>
                <w:div w:id="80296374">
                  <w:marLeft w:val="0"/>
                  <w:marRight w:val="0"/>
                  <w:marTop w:val="0"/>
                  <w:marBottom w:val="0"/>
                  <w:divBdr>
                    <w:top w:val="none" w:sz="0" w:space="0" w:color="auto"/>
                    <w:left w:val="none" w:sz="0" w:space="0" w:color="auto"/>
                    <w:bottom w:val="none" w:sz="0" w:space="0" w:color="auto"/>
                    <w:right w:val="none" w:sz="0" w:space="0" w:color="auto"/>
                  </w:divBdr>
                  <w:divsChild>
                    <w:div w:id="1048528645">
                      <w:marLeft w:val="0"/>
                      <w:marRight w:val="0"/>
                      <w:marTop w:val="0"/>
                      <w:marBottom w:val="0"/>
                      <w:divBdr>
                        <w:top w:val="none" w:sz="0" w:space="0" w:color="auto"/>
                        <w:left w:val="none" w:sz="0" w:space="0" w:color="auto"/>
                        <w:bottom w:val="none" w:sz="0" w:space="0" w:color="auto"/>
                        <w:right w:val="none" w:sz="0" w:space="0" w:color="auto"/>
                      </w:divBdr>
                    </w:div>
                    <w:div w:id="6420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5939">
              <w:marLeft w:val="0"/>
              <w:marRight w:val="0"/>
              <w:marTop w:val="0"/>
              <w:marBottom w:val="0"/>
              <w:divBdr>
                <w:top w:val="none" w:sz="0" w:space="0" w:color="auto"/>
                <w:left w:val="none" w:sz="0" w:space="0" w:color="auto"/>
                <w:bottom w:val="none" w:sz="0" w:space="0" w:color="auto"/>
                <w:right w:val="none" w:sz="0" w:space="0" w:color="auto"/>
              </w:divBdr>
              <w:divsChild>
                <w:div w:id="1588612936">
                  <w:marLeft w:val="0"/>
                  <w:marRight w:val="0"/>
                  <w:marTop w:val="0"/>
                  <w:marBottom w:val="0"/>
                  <w:divBdr>
                    <w:top w:val="none" w:sz="0" w:space="0" w:color="auto"/>
                    <w:left w:val="none" w:sz="0" w:space="0" w:color="auto"/>
                    <w:bottom w:val="none" w:sz="0" w:space="0" w:color="auto"/>
                    <w:right w:val="none" w:sz="0" w:space="0" w:color="auto"/>
                  </w:divBdr>
                </w:div>
                <w:div w:id="344674456">
                  <w:marLeft w:val="0"/>
                  <w:marRight w:val="0"/>
                  <w:marTop w:val="0"/>
                  <w:marBottom w:val="0"/>
                  <w:divBdr>
                    <w:top w:val="none" w:sz="0" w:space="0" w:color="auto"/>
                    <w:left w:val="none" w:sz="0" w:space="0" w:color="auto"/>
                    <w:bottom w:val="none" w:sz="0" w:space="0" w:color="auto"/>
                    <w:right w:val="none" w:sz="0" w:space="0" w:color="auto"/>
                  </w:divBdr>
                </w:div>
              </w:divsChild>
            </w:div>
            <w:div w:id="1935505644">
              <w:marLeft w:val="0"/>
              <w:marRight w:val="0"/>
              <w:marTop w:val="0"/>
              <w:marBottom w:val="0"/>
              <w:divBdr>
                <w:top w:val="none" w:sz="0" w:space="0" w:color="auto"/>
                <w:left w:val="none" w:sz="0" w:space="0" w:color="auto"/>
                <w:bottom w:val="none" w:sz="0" w:space="0" w:color="auto"/>
                <w:right w:val="none" w:sz="0" w:space="0" w:color="auto"/>
              </w:divBdr>
              <w:divsChild>
                <w:div w:id="51268963">
                  <w:marLeft w:val="0"/>
                  <w:marRight w:val="0"/>
                  <w:marTop w:val="0"/>
                  <w:marBottom w:val="0"/>
                  <w:divBdr>
                    <w:top w:val="none" w:sz="0" w:space="0" w:color="auto"/>
                    <w:left w:val="none" w:sz="0" w:space="0" w:color="auto"/>
                    <w:bottom w:val="none" w:sz="0" w:space="0" w:color="auto"/>
                    <w:right w:val="none" w:sz="0" w:space="0" w:color="auto"/>
                  </w:divBdr>
                </w:div>
              </w:divsChild>
            </w:div>
            <w:div w:id="110050275">
              <w:marLeft w:val="0"/>
              <w:marRight w:val="0"/>
              <w:marTop w:val="0"/>
              <w:marBottom w:val="0"/>
              <w:divBdr>
                <w:top w:val="none" w:sz="0" w:space="0" w:color="auto"/>
                <w:left w:val="none" w:sz="0" w:space="0" w:color="auto"/>
                <w:bottom w:val="none" w:sz="0" w:space="0" w:color="auto"/>
                <w:right w:val="none" w:sz="0" w:space="0" w:color="auto"/>
              </w:divBdr>
              <w:divsChild>
                <w:div w:id="450511081">
                  <w:marLeft w:val="0"/>
                  <w:marRight w:val="0"/>
                  <w:marTop w:val="0"/>
                  <w:marBottom w:val="0"/>
                  <w:divBdr>
                    <w:top w:val="none" w:sz="0" w:space="0" w:color="auto"/>
                    <w:left w:val="none" w:sz="0" w:space="0" w:color="auto"/>
                    <w:bottom w:val="none" w:sz="0" w:space="0" w:color="auto"/>
                    <w:right w:val="none" w:sz="0" w:space="0" w:color="auto"/>
                  </w:divBdr>
                </w:div>
                <w:div w:id="1062094603">
                  <w:marLeft w:val="0"/>
                  <w:marRight w:val="0"/>
                  <w:marTop w:val="0"/>
                  <w:marBottom w:val="0"/>
                  <w:divBdr>
                    <w:top w:val="none" w:sz="0" w:space="0" w:color="auto"/>
                    <w:left w:val="none" w:sz="0" w:space="0" w:color="auto"/>
                    <w:bottom w:val="none" w:sz="0" w:space="0" w:color="auto"/>
                    <w:right w:val="none" w:sz="0" w:space="0" w:color="auto"/>
                  </w:divBdr>
                </w:div>
              </w:divsChild>
            </w:div>
            <w:div w:id="1058481953">
              <w:marLeft w:val="0"/>
              <w:marRight w:val="0"/>
              <w:marTop w:val="0"/>
              <w:marBottom w:val="0"/>
              <w:divBdr>
                <w:top w:val="none" w:sz="0" w:space="0" w:color="auto"/>
                <w:left w:val="none" w:sz="0" w:space="0" w:color="auto"/>
                <w:bottom w:val="none" w:sz="0" w:space="0" w:color="auto"/>
                <w:right w:val="none" w:sz="0" w:space="0" w:color="auto"/>
              </w:divBdr>
              <w:divsChild>
                <w:div w:id="109320882">
                  <w:marLeft w:val="0"/>
                  <w:marRight w:val="0"/>
                  <w:marTop w:val="0"/>
                  <w:marBottom w:val="0"/>
                  <w:divBdr>
                    <w:top w:val="none" w:sz="0" w:space="0" w:color="auto"/>
                    <w:left w:val="none" w:sz="0" w:space="0" w:color="auto"/>
                    <w:bottom w:val="none" w:sz="0" w:space="0" w:color="auto"/>
                    <w:right w:val="none" w:sz="0" w:space="0" w:color="auto"/>
                  </w:divBdr>
                </w:div>
              </w:divsChild>
            </w:div>
            <w:div w:id="1551576668">
              <w:marLeft w:val="0"/>
              <w:marRight w:val="0"/>
              <w:marTop w:val="0"/>
              <w:marBottom w:val="0"/>
              <w:divBdr>
                <w:top w:val="none" w:sz="0" w:space="0" w:color="auto"/>
                <w:left w:val="none" w:sz="0" w:space="0" w:color="auto"/>
                <w:bottom w:val="none" w:sz="0" w:space="0" w:color="auto"/>
                <w:right w:val="none" w:sz="0" w:space="0" w:color="auto"/>
              </w:divBdr>
              <w:divsChild>
                <w:div w:id="976376677">
                  <w:marLeft w:val="0"/>
                  <w:marRight w:val="0"/>
                  <w:marTop w:val="0"/>
                  <w:marBottom w:val="0"/>
                  <w:divBdr>
                    <w:top w:val="none" w:sz="0" w:space="0" w:color="auto"/>
                    <w:left w:val="none" w:sz="0" w:space="0" w:color="auto"/>
                    <w:bottom w:val="none" w:sz="0" w:space="0" w:color="auto"/>
                    <w:right w:val="none" w:sz="0" w:space="0" w:color="auto"/>
                  </w:divBdr>
                </w:div>
                <w:div w:id="1484662706">
                  <w:marLeft w:val="0"/>
                  <w:marRight w:val="0"/>
                  <w:marTop w:val="0"/>
                  <w:marBottom w:val="0"/>
                  <w:divBdr>
                    <w:top w:val="none" w:sz="0" w:space="0" w:color="auto"/>
                    <w:left w:val="none" w:sz="0" w:space="0" w:color="auto"/>
                    <w:bottom w:val="none" w:sz="0" w:space="0" w:color="auto"/>
                    <w:right w:val="none" w:sz="0" w:space="0" w:color="auto"/>
                  </w:divBdr>
                </w:div>
              </w:divsChild>
            </w:div>
            <w:div w:id="825516639">
              <w:marLeft w:val="0"/>
              <w:marRight w:val="0"/>
              <w:marTop w:val="0"/>
              <w:marBottom w:val="0"/>
              <w:divBdr>
                <w:top w:val="none" w:sz="0" w:space="0" w:color="auto"/>
                <w:left w:val="none" w:sz="0" w:space="0" w:color="auto"/>
                <w:bottom w:val="none" w:sz="0" w:space="0" w:color="auto"/>
                <w:right w:val="none" w:sz="0" w:space="0" w:color="auto"/>
              </w:divBdr>
              <w:divsChild>
                <w:div w:id="158158011">
                  <w:marLeft w:val="0"/>
                  <w:marRight w:val="0"/>
                  <w:marTop w:val="0"/>
                  <w:marBottom w:val="0"/>
                  <w:divBdr>
                    <w:top w:val="none" w:sz="0" w:space="0" w:color="auto"/>
                    <w:left w:val="none" w:sz="0" w:space="0" w:color="auto"/>
                    <w:bottom w:val="none" w:sz="0" w:space="0" w:color="auto"/>
                    <w:right w:val="none" w:sz="0" w:space="0" w:color="auto"/>
                  </w:divBdr>
                </w:div>
              </w:divsChild>
            </w:div>
            <w:div w:id="35814053">
              <w:marLeft w:val="0"/>
              <w:marRight w:val="0"/>
              <w:marTop w:val="0"/>
              <w:marBottom w:val="0"/>
              <w:divBdr>
                <w:top w:val="none" w:sz="0" w:space="0" w:color="auto"/>
                <w:left w:val="none" w:sz="0" w:space="0" w:color="auto"/>
                <w:bottom w:val="none" w:sz="0" w:space="0" w:color="auto"/>
                <w:right w:val="none" w:sz="0" w:space="0" w:color="auto"/>
              </w:divBdr>
              <w:divsChild>
                <w:div w:id="212035705">
                  <w:marLeft w:val="0"/>
                  <w:marRight w:val="0"/>
                  <w:marTop w:val="0"/>
                  <w:marBottom w:val="0"/>
                  <w:divBdr>
                    <w:top w:val="none" w:sz="0" w:space="0" w:color="auto"/>
                    <w:left w:val="none" w:sz="0" w:space="0" w:color="auto"/>
                    <w:bottom w:val="none" w:sz="0" w:space="0" w:color="auto"/>
                    <w:right w:val="none" w:sz="0" w:space="0" w:color="auto"/>
                  </w:divBdr>
                </w:div>
              </w:divsChild>
            </w:div>
            <w:div w:id="485509718">
              <w:marLeft w:val="0"/>
              <w:marRight w:val="0"/>
              <w:marTop w:val="0"/>
              <w:marBottom w:val="0"/>
              <w:divBdr>
                <w:top w:val="none" w:sz="0" w:space="0" w:color="auto"/>
                <w:left w:val="none" w:sz="0" w:space="0" w:color="auto"/>
                <w:bottom w:val="none" w:sz="0" w:space="0" w:color="auto"/>
                <w:right w:val="none" w:sz="0" w:space="0" w:color="auto"/>
              </w:divBdr>
              <w:divsChild>
                <w:div w:id="959607166">
                  <w:marLeft w:val="0"/>
                  <w:marRight w:val="0"/>
                  <w:marTop w:val="0"/>
                  <w:marBottom w:val="0"/>
                  <w:divBdr>
                    <w:top w:val="none" w:sz="0" w:space="0" w:color="auto"/>
                    <w:left w:val="none" w:sz="0" w:space="0" w:color="auto"/>
                    <w:bottom w:val="none" w:sz="0" w:space="0" w:color="auto"/>
                    <w:right w:val="none" w:sz="0" w:space="0" w:color="auto"/>
                  </w:divBdr>
                </w:div>
                <w:div w:id="713508166">
                  <w:marLeft w:val="0"/>
                  <w:marRight w:val="0"/>
                  <w:marTop w:val="0"/>
                  <w:marBottom w:val="0"/>
                  <w:divBdr>
                    <w:top w:val="none" w:sz="0" w:space="0" w:color="auto"/>
                    <w:left w:val="none" w:sz="0" w:space="0" w:color="auto"/>
                    <w:bottom w:val="none" w:sz="0" w:space="0" w:color="auto"/>
                    <w:right w:val="none" w:sz="0" w:space="0" w:color="auto"/>
                  </w:divBdr>
                </w:div>
              </w:divsChild>
            </w:div>
            <w:div w:id="2002006403">
              <w:marLeft w:val="0"/>
              <w:marRight w:val="0"/>
              <w:marTop w:val="0"/>
              <w:marBottom w:val="0"/>
              <w:divBdr>
                <w:top w:val="none" w:sz="0" w:space="0" w:color="auto"/>
                <w:left w:val="none" w:sz="0" w:space="0" w:color="auto"/>
                <w:bottom w:val="none" w:sz="0" w:space="0" w:color="auto"/>
                <w:right w:val="none" w:sz="0" w:space="0" w:color="auto"/>
              </w:divBdr>
              <w:divsChild>
                <w:div w:id="1528328291">
                  <w:marLeft w:val="0"/>
                  <w:marRight w:val="0"/>
                  <w:marTop w:val="0"/>
                  <w:marBottom w:val="0"/>
                  <w:divBdr>
                    <w:top w:val="none" w:sz="0" w:space="0" w:color="auto"/>
                    <w:left w:val="none" w:sz="0" w:space="0" w:color="auto"/>
                    <w:bottom w:val="none" w:sz="0" w:space="0" w:color="auto"/>
                    <w:right w:val="none" w:sz="0" w:space="0" w:color="auto"/>
                  </w:divBdr>
                </w:div>
                <w:div w:id="705327398">
                  <w:marLeft w:val="0"/>
                  <w:marRight w:val="0"/>
                  <w:marTop w:val="0"/>
                  <w:marBottom w:val="0"/>
                  <w:divBdr>
                    <w:top w:val="none" w:sz="0" w:space="0" w:color="auto"/>
                    <w:left w:val="none" w:sz="0" w:space="0" w:color="auto"/>
                    <w:bottom w:val="none" w:sz="0" w:space="0" w:color="auto"/>
                    <w:right w:val="none" w:sz="0" w:space="0" w:color="auto"/>
                  </w:divBdr>
                </w:div>
              </w:divsChild>
            </w:div>
            <w:div w:id="680622248">
              <w:marLeft w:val="0"/>
              <w:marRight w:val="0"/>
              <w:marTop w:val="0"/>
              <w:marBottom w:val="0"/>
              <w:divBdr>
                <w:top w:val="none" w:sz="0" w:space="0" w:color="auto"/>
                <w:left w:val="none" w:sz="0" w:space="0" w:color="auto"/>
                <w:bottom w:val="none" w:sz="0" w:space="0" w:color="auto"/>
                <w:right w:val="none" w:sz="0" w:space="0" w:color="auto"/>
              </w:divBdr>
              <w:divsChild>
                <w:div w:id="1988626121">
                  <w:marLeft w:val="0"/>
                  <w:marRight w:val="0"/>
                  <w:marTop w:val="0"/>
                  <w:marBottom w:val="0"/>
                  <w:divBdr>
                    <w:top w:val="none" w:sz="0" w:space="0" w:color="auto"/>
                    <w:left w:val="none" w:sz="0" w:space="0" w:color="auto"/>
                    <w:bottom w:val="none" w:sz="0" w:space="0" w:color="auto"/>
                    <w:right w:val="none" w:sz="0" w:space="0" w:color="auto"/>
                  </w:divBdr>
                </w:div>
                <w:div w:id="12231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1472</Words>
  <Characters>8098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González King</dc:creator>
  <cp:keywords/>
  <dc:description/>
  <cp:lastModifiedBy>Guillermo González King</cp:lastModifiedBy>
  <cp:revision>10</cp:revision>
  <dcterms:created xsi:type="dcterms:W3CDTF">2021-05-13T16:58:00Z</dcterms:created>
  <dcterms:modified xsi:type="dcterms:W3CDTF">2021-05-13T20:13:00Z</dcterms:modified>
</cp:coreProperties>
</file>